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04" w:rsidRPr="00810083" w:rsidRDefault="00070B04" w:rsidP="00A626E3">
      <w:pPr>
        <w:jc w:val="center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Протокол заседания Общественно-консультативного совета при Управлении Федеральной антимонопольной службы по Красноярскому краю</w:t>
      </w:r>
    </w:p>
    <w:p w:rsidR="00070B04" w:rsidRPr="00810083" w:rsidRDefault="00070B04">
      <w:pPr>
        <w:rPr>
          <w:rFonts w:ascii="Times New Roman" w:hAnsi="Times New Roman"/>
        </w:rPr>
      </w:pPr>
    </w:p>
    <w:p w:rsidR="00070B04" w:rsidRPr="00810083" w:rsidRDefault="00070B04" w:rsidP="00A27BC9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2"/>
        <w:gridCol w:w="4783"/>
      </w:tblGrid>
      <w:tr w:rsidR="00070B04" w:rsidRPr="00810083" w:rsidTr="00CF50C2">
        <w:tc>
          <w:tcPr>
            <w:tcW w:w="4785" w:type="dxa"/>
          </w:tcPr>
          <w:p w:rsidR="00070B04" w:rsidRPr="00CF50C2" w:rsidRDefault="00070B04" w:rsidP="000A440B">
            <w:pPr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4786" w:type="dxa"/>
          </w:tcPr>
          <w:p w:rsidR="00070B04" w:rsidRPr="00CF50C2" w:rsidRDefault="00070B04" w:rsidP="00CF50C2">
            <w:pPr>
              <w:jc w:val="right"/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25 декабря 2014 года, 10 часов 00 минут</w:t>
            </w:r>
          </w:p>
        </w:tc>
      </w:tr>
    </w:tbl>
    <w:p w:rsidR="00070B04" w:rsidRPr="00810083" w:rsidRDefault="00070B04" w:rsidP="00A27BC9">
      <w:pPr>
        <w:rPr>
          <w:rFonts w:ascii="Times New Roman" w:hAnsi="Times New Roman"/>
        </w:rPr>
      </w:pPr>
    </w:p>
    <w:p w:rsidR="00070B04" w:rsidRPr="00810083" w:rsidRDefault="00070B04" w:rsidP="00A27BC9">
      <w:pPr>
        <w:ind w:firstLine="706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На заседании Общественно-консультативного совета при управлении федеральной антимонопольной службы по Красноярскому краю присутствовали:</w:t>
      </w:r>
    </w:p>
    <w:p w:rsidR="00070B04" w:rsidRPr="008019DF" w:rsidRDefault="00070B04">
      <w:pPr>
        <w:rPr>
          <w:rFonts w:ascii="Times New Roman" w:hAnsi="Times New Roman"/>
        </w:rPr>
      </w:pPr>
    </w:p>
    <w:p w:rsidR="00070B04" w:rsidRPr="008019DF" w:rsidRDefault="00070B04" w:rsidP="00A626E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Захаров В.М., руководитель Красноярского УФАС России, председатель Совета;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Захаров В.А., руководитель Красноярского регионального отделения «Опора России»</w:t>
      </w:r>
      <w:r>
        <w:rPr>
          <w:rFonts w:ascii="Times New Roman" w:hAnsi="Times New Roman"/>
        </w:rPr>
        <w:t>,</w:t>
      </w:r>
      <w:r w:rsidRPr="008019DF">
        <w:rPr>
          <w:rFonts w:ascii="Times New Roman" w:hAnsi="Times New Roman"/>
        </w:rPr>
        <w:t xml:space="preserve"> сопредседатель Совета;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Андрияшкин В.Н., исполнительный директор  РОР «Союз промышленников и предпринимателей Красноярского края»;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Быков А.В., исполнительный директор Ассоциации юридических лиц «Общественный совет по рекламе»;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 xml:space="preserve">Лапунов Г.С., </w:t>
      </w:r>
      <w:r>
        <w:rPr>
          <w:rFonts w:ascii="Times New Roman" w:hAnsi="Times New Roman"/>
        </w:rPr>
        <w:t xml:space="preserve">первый вице-президент </w:t>
      </w:r>
      <w:r w:rsidRPr="008019DF">
        <w:rPr>
          <w:rFonts w:ascii="Times New Roman" w:hAnsi="Times New Roman"/>
        </w:rPr>
        <w:t xml:space="preserve">Союза </w:t>
      </w:r>
      <w:r w:rsidRPr="00937D2F">
        <w:t>товаропроизводителей</w:t>
      </w:r>
      <w:r>
        <w:t xml:space="preserve"> и предпринимателей</w:t>
      </w:r>
      <w:r w:rsidRPr="008019DF">
        <w:rPr>
          <w:rFonts w:ascii="Times New Roman" w:hAnsi="Times New Roman"/>
        </w:rPr>
        <w:t xml:space="preserve"> Красноярского края;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Лужбин Е.Л., заместитель руководителя Красноярского УФАС России, ответственный секретарь Совета;</w:t>
      </w:r>
    </w:p>
    <w:p w:rsidR="00070B04" w:rsidRPr="008019DF" w:rsidRDefault="00070B04" w:rsidP="008019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Мицкевич Л.А., доцент кафедры конституционного, административного и муниципального права Юридического института ФГОУ ВПО «Сибирский федеральный университет»;</w:t>
      </w:r>
    </w:p>
    <w:p w:rsidR="00070B04" w:rsidRPr="008019DF" w:rsidRDefault="00070B04" w:rsidP="00A626E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Тимошевская М.Б., председатель МОО «Объединение предпринимателей Севера»;</w:t>
      </w:r>
    </w:p>
    <w:p w:rsidR="00070B04" w:rsidRPr="008019DF" w:rsidRDefault="00070B04" w:rsidP="00A626E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Худых Н.П., председатель торгово-промышленной  палаты Красноярского края;</w:t>
      </w:r>
    </w:p>
    <w:p w:rsidR="00070B04" w:rsidRPr="008019DF" w:rsidRDefault="00070B04" w:rsidP="00A626E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19DF">
        <w:rPr>
          <w:rFonts w:ascii="Times New Roman" w:hAnsi="Times New Roman"/>
        </w:rPr>
        <w:t>Шевцов М.М., руководитель регионального общественного объединения по защите прав потребителей.</w:t>
      </w:r>
    </w:p>
    <w:p w:rsidR="00070B04" w:rsidRPr="008019DF" w:rsidRDefault="00070B04">
      <w:pPr>
        <w:rPr>
          <w:rFonts w:ascii="Times New Roman" w:hAnsi="Times New Roman"/>
        </w:rPr>
      </w:pPr>
    </w:p>
    <w:p w:rsidR="00070B04" w:rsidRPr="00810083" w:rsidRDefault="00070B04">
      <w:pPr>
        <w:rPr>
          <w:rFonts w:ascii="Times New Roman" w:hAnsi="Times New Roman"/>
        </w:rPr>
      </w:pPr>
      <w:r w:rsidRPr="008019DF">
        <w:rPr>
          <w:rFonts w:ascii="Times New Roman" w:hAnsi="Times New Roman"/>
        </w:rPr>
        <w:t>На повестку заседания Совета вынесены следующие вопросы</w:t>
      </w:r>
      <w:r w:rsidRPr="00810083">
        <w:rPr>
          <w:rFonts w:ascii="Times New Roman" w:hAnsi="Times New Roman"/>
        </w:rPr>
        <w:t>:</w:t>
      </w:r>
    </w:p>
    <w:p w:rsidR="00070B04" w:rsidRPr="00810083" w:rsidRDefault="00070B04" w:rsidP="00A626E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0083">
        <w:rPr>
          <w:rFonts w:ascii="Times New Roman" w:hAnsi="Times New Roman"/>
        </w:rPr>
        <w:t>Анализ практики применения законодательства о государственной контрактной системе. Докладчик: Харченко О.П.</w:t>
      </w:r>
    </w:p>
    <w:p w:rsidR="00070B04" w:rsidRPr="00810083" w:rsidRDefault="00070B04" w:rsidP="00A626E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0083">
        <w:rPr>
          <w:rFonts w:ascii="Times New Roman" w:hAnsi="Times New Roman"/>
        </w:rPr>
        <w:t>Практика Красноярского УФАС России по борьбе с картелями и иными антиконкурентными соглашениями. Докладчик: Лужбин Е.Л.</w:t>
      </w:r>
    </w:p>
    <w:p w:rsidR="00070B04" w:rsidRPr="00810083" w:rsidRDefault="00070B04" w:rsidP="00A626E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0083">
        <w:rPr>
          <w:rFonts w:ascii="Times New Roman" w:hAnsi="Times New Roman"/>
        </w:rPr>
        <w:t>Практика взаимодействия с правоохранительными органами по выявлению действий коррупционной направленности должностных лиц органов государственной власти и местного самоуправления при проведении антимонопольных расследований. Докладчик: Лужбин Е.Л.</w:t>
      </w:r>
    </w:p>
    <w:p w:rsidR="00070B04" w:rsidRPr="00810083" w:rsidRDefault="00070B04" w:rsidP="00A626E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0083">
        <w:rPr>
          <w:rFonts w:ascii="Times New Roman" w:hAnsi="Times New Roman"/>
        </w:rPr>
        <w:t>Отчет о мероприятиях, проводимых Красноярским УФАС России по выполнению требований законодательства о противодействии коррупции.</w:t>
      </w:r>
    </w:p>
    <w:p w:rsidR="00070B04" w:rsidRPr="00810083" w:rsidRDefault="00070B04" w:rsidP="00AA42F0">
      <w:pPr>
        <w:rPr>
          <w:rFonts w:ascii="Times New Roman" w:hAnsi="Times New Roman"/>
        </w:rPr>
      </w:pPr>
    </w:p>
    <w:p w:rsidR="00070B04" w:rsidRPr="00810083" w:rsidRDefault="00070B04" w:rsidP="001D773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Захаров В.М.:</w:t>
      </w:r>
      <w:r w:rsidRPr="00810083">
        <w:rPr>
          <w:rFonts w:ascii="Times New Roman" w:hAnsi="Times New Roman"/>
        </w:rPr>
        <w:t xml:space="preserve"> открыл заседание, предложил начать со второго вопроса.</w:t>
      </w:r>
    </w:p>
    <w:p w:rsidR="00070B04" w:rsidRDefault="00070B04" w:rsidP="001D773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Лужбин Е.Л.: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D2E1E">
        <w:rPr>
          <w:rFonts w:ascii="Times New Roman" w:hAnsi="Times New Roman"/>
        </w:rPr>
        <w:t>редложил объединить второй и третий  вопросы повестки.</w:t>
      </w:r>
      <w:r w:rsidRPr="00810083">
        <w:rPr>
          <w:rFonts w:ascii="Times New Roman" w:hAnsi="Times New Roman"/>
        </w:rPr>
        <w:t xml:space="preserve"> </w:t>
      </w:r>
    </w:p>
    <w:p w:rsidR="00070B04" w:rsidRPr="00810083" w:rsidRDefault="00070B04" w:rsidP="001D773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За 2014 год работа по выявлению картельных и иных видов антиконкурентных соглашений перешла на новый, качественно более высокий уровень, в связи с тем, что у нас накопилась положительная практика взаимодействия с правоохранительными органами. В результате этого наиболее важной работой было выявление антиконкурентных соглашений органов власти и органов местного самоуправления с хозяйствующими субъектами. В связи с тем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что «в чистом виде» картельные соглашения, заключаемые между хозяйствующими субъектами и на торгах и не на торгах, являются более сложно выявляемым видом нарушений антимонопольного законодательства, их выявление и доказательство невозможно без проведения специальных </w:t>
      </w:r>
      <w:r>
        <w:rPr>
          <w:rFonts w:ascii="Times New Roman" w:hAnsi="Times New Roman"/>
        </w:rPr>
        <w:t>(</w:t>
      </w:r>
      <w:r w:rsidRPr="00810083">
        <w:rPr>
          <w:rFonts w:ascii="Times New Roman" w:hAnsi="Times New Roman"/>
        </w:rPr>
        <w:t>оперативно-розыскных</w:t>
      </w:r>
      <w:r>
        <w:rPr>
          <w:rFonts w:ascii="Times New Roman" w:hAnsi="Times New Roman"/>
        </w:rPr>
        <w:t>)</w:t>
      </w:r>
      <w:r w:rsidRPr="00810083">
        <w:rPr>
          <w:rFonts w:ascii="Times New Roman" w:hAnsi="Times New Roman"/>
        </w:rPr>
        <w:t xml:space="preserve"> мероприятий. Учитывая то, что правоохранительные органы пока не видят перспектив развития 178 статьи УК РФ в данной редакции, поэтому наши попытки реализовать 178-ю (через выявление картельных соглашений) пока не увенчались успехом. </w:t>
      </w:r>
      <w:r>
        <w:rPr>
          <w:rFonts w:ascii="Times New Roman" w:hAnsi="Times New Roman"/>
        </w:rPr>
        <w:t>Так</w:t>
      </w:r>
      <w:r w:rsidRPr="00810083">
        <w:rPr>
          <w:rFonts w:ascii="Times New Roman" w:hAnsi="Times New Roman"/>
        </w:rPr>
        <w:t xml:space="preserve"> управлением было рассмотрено дело по группе лиц, заключившей антиконкурентное соглашение путем манипулирования ценами на торгах, было вынесено решение</w:t>
      </w:r>
      <w:r>
        <w:rPr>
          <w:rFonts w:ascii="Times New Roman" w:hAnsi="Times New Roman"/>
        </w:rPr>
        <w:t xml:space="preserve"> обвинительного характера</w:t>
      </w:r>
      <w:r w:rsidRPr="008100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т.е. лица образовавшие картель на торгах были признаны  нарушившими часть 1 статьи 11 Закона РФ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части заключения антиконкурентного соглашения в целях манипулирования ценами на торгах для достижения победы  в них одним из участников картеля. М</w:t>
      </w:r>
      <w:r w:rsidRPr="00810083">
        <w:rPr>
          <w:rFonts w:ascii="Times New Roman" w:hAnsi="Times New Roman"/>
        </w:rPr>
        <w:t>атериалы направлены в Главное следственное управление ГУ МВД по Красноярскому краю</w:t>
      </w:r>
      <w:r>
        <w:rPr>
          <w:rFonts w:ascii="Times New Roman" w:hAnsi="Times New Roman"/>
        </w:rPr>
        <w:t xml:space="preserve"> для решения вопроса о возбуждении уголовного дела по данному факту по статье 178 УК РФ</w:t>
      </w:r>
      <w:r w:rsidRPr="008100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Дважды мы получили отказ. </w:t>
      </w:r>
      <w:r w:rsidRPr="00810083">
        <w:rPr>
          <w:rFonts w:ascii="Times New Roman" w:hAnsi="Times New Roman"/>
        </w:rPr>
        <w:t>Затем поступил отказ в возбуждении уголовного дела по 178 статье</w:t>
      </w:r>
      <w:r>
        <w:rPr>
          <w:rFonts w:ascii="Times New Roman" w:hAnsi="Times New Roman"/>
        </w:rPr>
        <w:t>.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нашей точки зрения </w:t>
      </w:r>
      <w:r w:rsidRPr="00810083">
        <w:rPr>
          <w:rFonts w:ascii="Times New Roman" w:hAnsi="Times New Roman"/>
        </w:rPr>
        <w:t>мотиваци</w:t>
      </w:r>
      <w:r>
        <w:rPr>
          <w:rFonts w:ascii="Times New Roman" w:hAnsi="Times New Roman"/>
        </w:rPr>
        <w:t>я</w:t>
      </w:r>
      <w:r w:rsidRPr="00810083">
        <w:rPr>
          <w:rFonts w:ascii="Times New Roman" w:hAnsi="Times New Roman"/>
        </w:rPr>
        <w:t xml:space="preserve"> следователя не очень понят</w:t>
      </w:r>
      <w:r>
        <w:rPr>
          <w:rFonts w:ascii="Times New Roman" w:hAnsi="Times New Roman"/>
        </w:rPr>
        <w:t>на. Причиной отказа по версии следователя является</w:t>
      </w:r>
      <w:r w:rsidRPr="00810083">
        <w:rPr>
          <w:rFonts w:ascii="Times New Roman" w:hAnsi="Times New Roman"/>
        </w:rPr>
        <w:t xml:space="preserve"> не исследовани</w:t>
      </w:r>
      <w:r>
        <w:rPr>
          <w:rFonts w:ascii="Times New Roman" w:hAnsi="Times New Roman"/>
        </w:rPr>
        <w:t>е</w:t>
      </w:r>
      <w:r w:rsidRPr="00810083">
        <w:rPr>
          <w:rFonts w:ascii="Times New Roman" w:hAnsi="Times New Roman"/>
        </w:rPr>
        <w:t xml:space="preserve"> следователем определенных позиций и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в связи с этим недоказанност</w:t>
      </w:r>
      <w:r>
        <w:rPr>
          <w:rFonts w:ascii="Times New Roman" w:hAnsi="Times New Roman"/>
        </w:rPr>
        <w:t>ь</w:t>
      </w:r>
      <w:r w:rsidRPr="00810083">
        <w:rPr>
          <w:rFonts w:ascii="Times New Roman" w:hAnsi="Times New Roman"/>
        </w:rPr>
        <w:t xml:space="preserve"> уголовно наказуемого деяния.</w:t>
      </w:r>
    </w:p>
    <w:p w:rsidR="00070B04" w:rsidRPr="00810083" w:rsidRDefault="00070B04" w:rsidP="001D773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10083">
        <w:rPr>
          <w:rFonts w:ascii="Times New Roman" w:hAnsi="Times New Roman"/>
        </w:rPr>
        <w:t xml:space="preserve"> связи с такой практикой обращу внимание на иные антиконкурентные соглашения, которые расследуются нами самостоятельно, а также совместно с правоохранительными органами. Только по взаимодействию с УФСБ по Красноярскому краю нами расследована целая группа правонарушений в этой части и успешно закончены дела. Сформировалась положительная практика</w:t>
      </w:r>
      <w:r>
        <w:rPr>
          <w:rFonts w:ascii="Times New Roman" w:hAnsi="Times New Roman"/>
        </w:rPr>
        <w:t xml:space="preserve"> взаимодействия</w:t>
      </w:r>
      <w:r w:rsidRPr="00810083">
        <w:rPr>
          <w:rFonts w:ascii="Times New Roman" w:hAnsi="Times New Roman"/>
        </w:rPr>
        <w:t>, да</w:t>
      </w:r>
      <w:r>
        <w:rPr>
          <w:rFonts w:ascii="Times New Roman" w:hAnsi="Times New Roman"/>
        </w:rPr>
        <w:t>ющая</w:t>
      </w:r>
      <w:r w:rsidRPr="00810083">
        <w:rPr>
          <w:rFonts w:ascii="Times New Roman" w:hAnsi="Times New Roman"/>
        </w:rPr>
        <w:t xml:space="preserve"> нам возможность полностью реализовать наше законодательство и одновременно развить уголовно-правовую тематику</w:t>
      </w:r>
      <w:r>
        <w:rPr>
          <w:rFonts w:ascii="Times New Roman" w:hAnsi="Times New Roman"/>
        </w:rPr>
        <w:t xml:space="preserve">. 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 w:rsidRPr="00810083">
        <w:rPr>
          <w:rFonts w:ascii="Times New Roman" w:hAnsi="Times New Roman"/>
        </w:rPr>
        <w:t xml:space="preserve"> по одному из дел, возбужденных в отношении Министерства природных ресурсов Красноярского края по проведению торгов на предоставление лесного участка под вырубку для нужд местных сельхоз-товаропроизводителей</w:t>
      </w:r>
      <w:r>
        <w:rPr>
          <w:rFonts w:ascii="Times New Roman" w:hAnsi="Times New Roman"/>
        </w:rPr>
        <w:t xml:space="preserve"> при взаимодействии с правоохранительными органами </w:t>
      </w:r>
      <w:r w:rsidRPr="00810083">
        <w:rPr>
          <w:rFonts w:ascii="Times New Roman" w:hAnsi="Times New Roman"/>
        </w:rPr>
        <w:t xml:space="preserve"> был установлен факт сговора</w:t>
      </w:r>
      <w:r>
        <w:rPr>
          <w:rFonts w:ascii="Times New Roman" w:hAnsi="Times New Roman"/>
        </w:rPr>
        <w:t xml:space="preserve"> должностного лица Министерства природных ресурсов и хозяйствующим субъектом</w:t>
      </w:r>
      <w:r w:rsidRPr="00810083">
        <w:rPr>
          <w:rFonts w:ascii="Times New Roman" w:hAnsi="Times New Roman"/>
        </w:rPr>
        <w:t xml:space="preserve">. По итогам совместных </w:t>
      </w:r>
      <w:r>
        <w:rPr>
          <w:rFonts w:ascii="Times New Roman" w:hAnsi="Times New Roman"/>
        </w:rPr>
        <w:t>мероприятий</w:t>
      </w:r>
      <w:r w:rsidRPr="00810083">
        <w:rPr>
          <w:rFonts w:ascii="Times New Roman" w:hAnsi="Times New Roman"/>
        </w:rPr>
        <w:t xml:space="preserve"> были закреплены доказательства по данному нарушению</w:t>
      </w:r>
      <w:r>
        <w:rPr>
          <w:rFonts w:ascii="Times New Roman" w:hAnsi="Times New Roman"/>
        </w:rPr>
        <w:t xml:space="preserve"> и в</w:t>
      </w:r>
      <w:r w:rsidRPr="00810083">
        <w:rPr>
          <w:rFonts w:ascii="Times New Roman" w:hAnsi="Times New Roman"/>
        </w:rPr>
        <w:t>ынесено решение. Следственны</w:t>
      </w:r>
      <w:r>
        <w:rPr>
          <w:rFonts w:ascii="Times New Roman" w:hAnsi="Times New Roman"/>
        </w:rPr>
        <w:t>м</w:t>
      </w:r>
      <w:r w:rsidRPr="00810083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>ом</w:t>
      </w:r>
      <w:r w:rsidRPr="00810083">
        <w:rPr>
          <w:rFonts w:ascii="Times New Roman" w:hAnsi="Times New Roman"/>
        </w:rPr>
        <w:t xml:space="preserve"> в отношении должностного лица Министерства природных ресурсов Красноярского края </w:t>
      </w:r>
      <w:r>
        <w:rPr>
          <w:rFonts w:ascii="Times New Roman" w:hAnsi="Times New Roman"/>
        </w:rPr>
        <w:t>возбуждено дело</w:t>
      </w:r>
      <w:r w:rsidRPr="00810083">
        <w:rPr>
          <w:rFonts w:ascii="Times New Roman" w:hAnsi="Times New Roman"/>
        </w:rPr>
        <w:t xml:space="preserve"> по статье 286 УК РФ за использование должностных полномочий незаконным образом. </w:t>
      </w:r>
    </w:p>
    <w:p w:rsidR="00070B04" w:rsidRPr="00810083" w:rsidRDefault="00070B04" w:rsidP="001D773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Кроме того, проведены совместные </w:t>
      </w:r>
      <w:r>
        <w:rPr>
          <w:rFonts w:ascii="Times New Roman" w:hAnsi="Times New Roman"/>
        </w:rPr>
        <w:t xml:space="preserve">с правоохранительными органами </w:t>
      </w:r>
      <w:r w:rsidRPr="00810083">
        <w:rPr>
          <w:rFonts w:ascii="Times New Roman" w:hAnsi="Times New Roman"/>
        </w:rPr>
        <w:t xml:space="preserve">проверки законности предоставления субсидий Департаментом городского хозяйства г.Красноярска коммерческим организациям </w:t>
      </w:r>
      <w:r>
        <w:rPr>
          <w:rFonts w:ascii="Times New Roman" w:hAnsi="Times New Roman"/>
        </w:rPr>
        <w:t>для</w:t>
      </w:r>
      <w:r w:rsidRPr="00810083"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</w:rPr>
        <w:t>а</w:t>
      </w:r>
      <w:r w:rsidRPr="00810083">
        <w:rPr>
          <w:rFonts w:ascii="Times New Roman" w:hAnsi="Times New Roman"/>
        </w:rPr>
        <w:t xml:space="preserve"> дорог г.Красноярска. В результате проведенных мероприятий были установлены взаимосвязи, позволяющие квалифицировать эти правонарушения и эти правоотношения как сговор</w:t>
      </w:r>
      <w:r>
        <w:rPr>
          <w:rFonts w:ascii="Times New Roman" w:hAnsi="Times New Roman"/>
        </w:rPr>
        <w:t>. По таким материалам возбуждались дела</w:t>
      </w:r>
      <w:r w:rsidRPr="00810083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нарушению </w:t>
      </w:r>
      <w:r w:rsidRPr="00810083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810083">
        <w:rPr>
          <w:rFonts w:ascii="Times New Roman" w:hAnsi="Times New Roman"/>
        </w:rPr>
        <w:t xml:space="preserve"> 16 Закона о защите конкуренции </w:t>
      </w:r>
      <w:r>
        <w:rPr>
          <w:rFonts w:ascii="Times New Roman" w:hAnsi="Times New Roman"/>
        </w:rPr>
        <w:t xml:space="preserve">и кроме выдачи предписаний применялись такие меры как </w:t>
      </w:r>
      <w:r w:rsidRPr="00810083">
        <w:rPr>
          <w:rFonts w:ascii="Times New Roman" w:hAnsi="Times New Roman"/>
        </w:rPr>
        <w:t>взыскани</w:t>
      </w:r>
      <w:r>
        <w:rPr>
          <w:rFonts w:ascii="Times New Roman" w:hAnsi="Times New Roman"/>
        </w:rPr>
        <w:t>е</w:t>
      </w:r>
      <w:r w:rsidRPr="00810083">
        <w:rPr>
          <w:rFonts w:ascii="Times New Roman" w:hAnsi="Times New Roman"/>
        </w:rPr>
        <w:t xml:space="preserve"> в федеральный бюджет незаконно полученного дохода. Таких случаев правоприменения у нас в </w:t>
      </w:r>
      <w:r>
        <w:rPr>
          <w:rFonts w:ascii="Times New Roman" w:hAnsi="Times New Roman"/>
        </w:rPr>
        <w:t>2014</w:t>
      </w:r>
      <w:r w:rsidRPr="00810083">
        <w:rPr>
          <w:rFonts w:ascii="Times New Roman" w:hAnsi="Times New Roman"/>
        </w:rPr>
        <w:t xml:space="preserve"> году </w:t>
      </w:r>
      <w:r>
        <w:rPr>
          <w:rFonts w:ascii="Times New Roman" w:hAnsi="Times New Roman"/>
        </w:rPr>
        <w:t xml:space="preserve">довольно </w:t>
      </w:r>
      <w:r w:rsidRPr="00810083">
        <w:rPr>
          <w:rFonts w:ascii="Times New Roman" w:hAnsi="Times New Roman"/>
        </w:rPr>
        <w:t>много и практически во всех случаях суд согласился с нашей квалификацией и с таким видом предписания как перечисление в бюджет незаконно полученного дохода, как возмещение вреда публичным интересам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нанесенных вследствие незаконных действий органов власти и коммерческих организаций. </w:t>
      </w:r>
      <w:r>
        <w:rPr>
          <w:rFonts w:ascii="Times New Roman" w:hAnsi="Times New Roman"/>
        </w:rPr>
        <w:t xml:space="preserve">Так, муниципальному предприятию города Красноярска было выдано предписание о перечислении в бюджет более 10 миллионов рублей незаконно полученного дохода вследствии нарушения антимонопольного законодательства. Решением арбитражного апелляционного суда предписание признано законным и выдан исполнительный лист. </w:t>
      </w:r>
      <w:r w:rsidRPr="00810083">
        <w:rPr>
          <w:rFonts w:ascii="Times New Roman" w:hAnsi="Times New Roman"/>
        </w:rPr>
        <w:t xml:space="preserve">Кроме этого,  на </w:t>
      </w:r>
      <w:r>
        <w:rPr>
          <w:rFonts w:ascii="Times New Roman" w:hAnsi="Times New Roman"/>
        </w:rPr>
        <w:t xml:space="preserve">юридические лица, а также должностные лица </w:t>
      </w:r>
      <w:r w:rsidRPr="00810083">
        <w:rPr>
          <w:rFonts w:ascii="Times New Roman" w:hAnsi="Times New Roman"/>
        </w:rPr>
        <w:t>наложен</w:t>
      </w:r>
      <w:r>
        <w:rPr>
          <w:rFonts w:ascii="Times New Roman" w:hAnsi="Times New Roman"/>
        </w:rPr>
        <w:t>ы</w:t>
      </w:r>
      <w:r w:rsidRPr="00810083"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</w:rPr>
        <w:t>ые</w:t>
      </w:r>
      <w:r w:rsidRPr="00810083">
        <w:rPr>
          <w:rFonts w:ascii="Times New Roman" w:hAnsi="Times New Roman"/>
        </w:rPr>
        <w:t xml:space="preserve"> взыскани</w:t>
      </w:r>
      <w:r>
        <w:rPr>
          <w:rFonts w:ascii="Times New Roman" w:hAnsi="Times New Roman"/>
        </w:rPr>
        <w:t>я</w:t>
      </w:r>
      <w:r w:rsidRPr="00810083">
        <w:rPr>
          <w:rFonts w:ascii="Times New Roman" w:hAnsi="Times New Roman"/>
        </w:rPr>
        <w:t>, в соответствии со статьей 14.32 КоАП РФ.</w:t>
      </w:r>
    </w:p>
    <w:p w:rsidR="00070B04" w:rsidRPr="00810083" w:rsidRDefault="00070B04" w:rsidP="001D773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Кроме этого выявлен целый ряд нарушений, связанных с заключением антиконкурентных соглашений без проведения торгов коммерческими организациями, которые попадают под действие ФЗ № 223 </w:t>
      </w:r>
      <w:r>
        <w:rPr>
          <w:rFonts w:ascii="Times New Roman" w:hAnsi="Times New Roman"/>
        </w:rPr>
        <w:t>«</w:t>
      </w:r>
      <w:r w:rsidRPr="00810083">
        <w:rPr>
          <w:rFonts w:ascii="Times New Roman" w:hAnsi="Times New Roman"/>
        </w:rPr>
        <w:t>О закупках товаров, работ и услуг отдельными видами юридических лиц</w:t>
      </w:r>
      <w:r>
        <w:rPr>
          <w:rFonts w:ascii="Times New Roman" w:hAnsi="Times New Roman"/>
        </w:rPr>
        <w:t>»</w:t>
      </w:r>
      <w:r w:rsidRPr="00810083">
        <w:rPr>
          <w:rFonts w:ascii="Times New Roman" w:hAnsi="Times New Roman"/>
        </w:rPr>
        <w:t xml:space="preserve">. Так, в отношении </w:t>
      </w:r>
      <w:r>
        <w:rPr>
          <w:rFonts w:ascii="Times New Roman" w:hAnsi="Times New Roman"/>
        </w:rPr>
        <w:t>«</w:t>
      </w:r>
      <w:r w:rsidRPr="00810083">
        <w:rPr>
          <w:rFonts w:ascii="Times New Roman" w:hAnsi="Times New Roman"/>
        </w:rPr>
        <w:t>Туруханскэнерго</w:t>
      </w:r>
      <w:r>
        <w:rPr>
          <w:rFonts w:ascii="Times New Roman" w:hAnsi="Times New Roman"/>
        </w:rPr>
        <w:t>»</w:t>
      </w:r>
      <w:r w:rsidRPr="00810083">
        <w:rPr>
          <w:rFonts w:ascii="Times New Roman" w:hAnsi="Times New Roman"/>
        </w:rPr>
        <w:t xml:space="preserve"> было рассмотрено три дела. Вынесено решение о квалификации действий, связанных с приобретением товаров, работ и услуг для нужд </w:t>
      </w:r>
      <w:r>
        <w:rPr>
          <w:rFonts w:ascii="Times New Roman" w:hAnsi="Times New Roman"/>
        </w:rPr>
        <w:t>«</w:t>
      </w:r>
      <w:r w:rsidRPr="00810083">
        <w:rPr>
          <w:rFonts w:ascii="Times New Roman" w:hAnsi="Times New Roman"/>
        </w:rPr>
        <w:t>Туруханскэнерго</w:t>
      </w:r>
      <w:r>
        <w:rPr>
          <w:rFonts w:ascii="Times New Roman" w:hAnsi="Times New Roman"/>
        </w:rPr>
        <w:t>»</w:t>
      </w:r>
      <w:r w:rsidRPr="00810083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о</w:t>
      </w:r>
      <w:r w:rsidRPr="00810083">
        <w:rPr>
          <w:rFonts w:ascii="Times New Roman" w:hAnsi="Times New Roman"/>
        </w:rPr>
        <w:t>е явля</w:t>
      </w:r>
      <w:r>
        <w:rPr>
          <w:rFonts w:ascii="Times New Roman" w:hAnsi="Times New Roman"/>
        </w:rPr>
        <w:t>е</w:t>
      </w:r>
      <w:r w:rsidRPr="00810083">
        <w:rPr>
          <w:rFonts w:ascii="Times New Roman" w:hAnsi="Times New Roman"/>
        </w:rPr>
        <w:t>тся энергоснабжающей организацией Туруханского района, без торгов</w:t>
      </w:r>
      <w:r>
        <w:rPr>
          <w:rFonts w:ascii="Times New Roman" w:hAnsi="Times New Roman"/>
        </w:rPr>
        <w:t>, как нарушающие антимонопольное законодательство</w:t>
      </w:r>
      <w:r w:rsidRPr="00810083">
        <w:rPr>
          <w:rFonts w:ascii="Times New Roman" w:hAnsi="Times New Roman"/>
        </w:rPr>
        <w:t>. Во всех случаях были приняты решения обвинительного характера; о квалификации этих действий как антиконкурентных соглашениях суд с нами согласился. Отменено было только одно, по причине процессуального нарушения</w:t>
      </w:r>
      <w:r>
        <w:rPr>
          <w:rFonts w:ascii="Times New Roman" w:hAnsi="Times New Roman"/>
        </w:rPr>
        <w:t xml:space="preserve"> ненадлежащее извещение лица ответчика по делу</w:t>
      </w:r>
      <w:r w:rsidRPr="00810083">
        <w:rPr>
          <w:rFonts w:ascii="Times New Roman" w:hAnsi="Times New Roman"/>
        </w:rPr>
        <w:t>. Сегодня мы вынуждены пересмотреть это дело, взять на новое рассмотрение в связи с тем что процессуальные нарушения допущены нами, но не</w:t>
      </w:r>
      <w:r>
        <w:rPr>
          <w:rFonts w:ascii="Times New Roman" w:hAnsi="Times New Roman"/>
        </w:rPr>
        <w:t>т</w:t>
      </w:r>
      <w:r w:rsidRPr="00810083">
        <w:rPr>
          <w:rFonts w:ascii="Times New Roman" w:hAnsi="Times New Roman"/>
        </w:rPr>
        <w:t xml:space="preserve"> реабилитирующи</w:t>
      </w:r>
      <w:r>
        <w:rPr>
          <w:rFonts w:ascii="Times New Roman" w:hAnsi="Times New Roman"/>
        </w:rPr>
        <w:t>х</w:t>
      </w:r>
      <w:r w:rsidRPr="00810083">
        <w:rPr>
          <w:rFonts w:ascii="Times New Roman" w:hAnsi="Times New Roman"/>
        </w:rPr>
        <w:t xml:space="preserve"> обстоятельств, что позволяет нам вновь </w:t>
      </w:r>
      <w:r>
        <w:rPr>
          <w:rFonts w:ascii="Times New Roman" w:hAnsi="Times New Roman"/>
        </w:rPr>
        <w:t>вернуться к этому вопросу</w:t>
      </w:r>
      <w:r w:rsidRPr="00810083">
        <w:rPr>
          <w:rFonts w:ascii="Times New Roman" w:hAnsi="Times New Roman"/>
        </w:rPr>
        <w:t xml:space="preserve">. Такая практика нами в этом году пройдена. Переговоры </w:t>
      </w:r>
      <w:r>
        <w:rPr>
          <w:rFonts w:ascii="Times New Roman" w:hAnsi="Times New Roman"/>
        </w:rPr>
        <w:t xml:space="preserve">с </w:t>
      </w:r>
      <w:r w:rsidRPr="00810083">
        <w:rPr>
          <w:rFonts w:ascii="Times New Roman" w:hAnsi="Times New Roman"/>
        </w:rPr>
        <w:t>судебной системы по этому вопросу состоялись, они согласились с нашей позицией,</w:t>
      </w:r>
      <w:r>
        <w:rPr>
          <w:rFonts w:ascii="Times New Roman" w:hAnsi="Times New Roman"/>
        </w:rPr>
        <w:t xml:space="preserve"> в случаях когда решения отменяются по процессуальным, а не</w:t>
      </w:r>
      <w:r w:rsidRPr="00810083">
        <w:rPr>
          <w:rFonts w:ascii="Times New Roman" w:hAnsi="Times New Roman"/>
        </w:rPr>
        <w:t xml:space="preserve"> реабилитирующи</w:t>
      </w:r>
      <w:r>
        <w:rPr>
          <w:rFonts w:ascii="Times New Roman" w:hAnsi="Times New Roman"/>
        </w:rPr>
        <w:t>м</w:t>
      </w:r>
      <w:r w:rsidRPr="00810083">
        <w:rPr>
          <w:rFonts w:ascii="Times New Roman" w:hAnsi="Times New Roman"/>
        </w:rPr>
        <w:t xml:space="preserve"> обстоятельства</w:t>
      </w:r>
      <w:r>
        <w:rPr>
          <w:rFonts w:ascii="Times New Roman" w:hAnsi="Times New Roman"/>
        </w:rPr>
        <w:t>м</w:t>
      </w:r>
      <w:r w:rsidRPr="00810083">
        <w:rPr>
          <w:rFonts w:ascii="Times New Roman" w:hAnsi="Times New Roman"/>
        </w:rPr>
        <w:t xml:space="preserve">, антимонопольная служба может рассмотреть дело </w:t>
      </w:r>
      <w:r>
        <w:rPr>
          <w:rFonts w:ascii="Times New Roman" w:hAnsi="Times New Roman"/>
        </w:rPr>
        <w:t>снова</w:t>
      </w:r>
      <w:r w:rsidRPr="00810083">
        <w:rPr>
          <w:rFonts w:ascii="Times New Roman" w:hAnsi="Times New Roman"/>
        </w:rPr>
        <w:t>, вынес</w:t>
      </w:r>
      <w:r>
        <w:rPr>
          <w:rFonts w:ascii="Times New Roman" w:hAnsi="Times New Roman"/>
        </w:rPr>
        <w:t>т</w:t>
      </w:r>
      <w:r w:rsidRPr="00810083">
        <w:rPr>
          <w:rFonts w:ascii="Times New Roman" w:hAnsi="Times New Roman"/>
        </w:rPr>
        <w:t xml:space="preserve">и новое решение по делу. </w:t>
      </w:r>
    </w:p>
    <w:p w:rsidR="00070B04" w:rsidRPr="00810083" w:rsidRDefault="00070B04" w:rsidP="00F10E77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Кроме этого, заключаются, в основном органами местного самоуправления, соглашения, связанные с заключением гражданско-правовых договоров без проведения торгов на проведени</w:t>
      </w:r>
      <w:r>
        <w:rPr>
          <w:rFonts w:ascii="Times New Roman" w:hAnsi="Times New Roman"/>
        </w:rPr>
        <w:t>е</w:t>
      </w:r>
      <w:r w:rsidRPr="00810083">
        <w:rPr>
          <w:rFonts w:ascii="Times New Roman" w:hAnsi="Times New Roman"/>
        </w:rPr>
        <w:t>я различного вида ремонтов под видом или под прикрытием обстоятельств</w:t>
      </w:r>
      <w:r>
        <w:rPr>
          <w:rFonts w:ascii="Times New Roman" w:hAnsi="Times New Roman"/>
        </w:rPr>
        <w:t xml:space="preserve"> непреодолимой силы</w:t>
      </w:r>
      <w:r w:rsidRPr="00810083">
        <w:rPr>
          <w:rFonts w:ascii="Times New Roman" w:hAnsi="Times New Roman"/>
        </w:rPr>
        <w:t xml:space="preserve">, рассчитывая на то, что такие обстоятельства подпадают под исключение, предусмотренное ФЗ №44 и ФЗ №223, хотя новая редакция 44-ФЗ (93 статья) определяет исчерпывающий перечень обстоятельств непреодолимой силы, при которых может быть заключен договор с единственным поставщиком товара. Рассмотрен целый ряд дел по Краснотуранскому району, в отношении администрации района и детских дошкольных учреждений, заключивших гражданско-правовые договоры в целях не проведения торгов и не привлечения иных организаций, кроме как МУП ЖКХ, которое и обеспечило реализацию выполнения этих работ и услуг по максимально возможной цене, что, на наш взгляд, повлекло ущерб, нанесенный бюджету Краснотуранского района в результате этих соглашений. Наше решение поддержано Арбитражным судом. </w:t>
      </w:r>
    </w:p>
    <w:p w:rsidR="00070B04" w:rsidRPr="00810083" w:rsidRDefault="00070B04" w:rsidP="00F10E77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Таким образом, в этом году сложилась положительная юридическая практика по выявлению и квалификации нарушений, связанных с заключением антиконкурентных соглашений как картельного типа, так и иных антиконкурентных соглашений, а также антиконкурентных соглашений, заключенных органами власти и органами местного самоуправления с хозяйствующими субъектами. Теперь по этому вопросу проблем практически не возникает, а учитывая нарастающую практику взаимодействия с правоохранительными органами,  Прокуратурой Красноярского края</w:t>
      </w:r>
      <w:r>
        <w:rPr>
          <w:rFonts w:ascii="Times New Roman" w:hAnsi="Times New Roman"/>
        </w:rPr>
        <w:t xml:space="preserve"> работать по данной тематики стало значительно легче</w:t>
      </w:r>
      <w:r w:rsidRPr="008100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Нами р</w:t>
      </w:r>
      <w:r w:rsidRPr="00810083">
        <w:rPr>
          <w:rFonts w:ascii="Times New Roman" w:hAnsi="Times New Roman"/>
        </w:rPr>
        <w:t>азработан ряд методических материалов совместно с Прокуратурой, которые помогут им выявлять виды правонарушений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которые считаются наиболее опасными для экономики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как антиконкурентные соглашения. Только за последний месяц нами из правоохранительных органов и Прокуратуры получены хорошие материалы, в том числе по г.Минусинску, которые по сути позволяют уже квалифицировать нарушение. </w:t>
      </w:r>
      <w:r>
        <w:rPr>
          <w:rFonts w:ascii="Times New Roman" w:hAnsi="Times New Roman"/>
        </w:rPr>
        <w:t>Н</w:t>
      </w:r>
      <w:r w:rsidRPr="00810083">
        <w:rPr>
          <w:rFonts w:ascii="Times New Roman" w:hAnsi="Times New Roman"/>
        </w:rPr>
        <w:t>арушение связано со строительством домов для переселения</w:t>
      </w:r>
      <w:r>
        <w:rPr>
          <w:rFonts w:ascii="Times New Roman" w:hAnsi="Times New Roman"/>
        </w:rPr>
        <w:t xml:space="preserve"> из ветхого или аварийного жилья</w:t>
      </w:r>
      <w:r w:rsidRPr="00810083">
        <w:rPr>
          <w:rFonts w:ascii="Times New Roman" w:hAnsi="Times New Roman"/>
        </w:rPr>
        <w:t>. Поступивший материал позволяет квалифицировать предварительный сговор субъектов, что может привести также к квалификации его по уголовно-правовому составу.</w:t>
      </w:r>
    </w:p>
    <w:p w:rsidR="00070B04" w:rsidRPr="00810083" w:rsidRDefault="00070B04" w:rsidP="00F10E77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Переходя ко второй части доклада: Практика взаимодействия с правоохранительными органами по выявлению действий коррупционной направленности должностных лиц органов государственной власти и местного самоуправления при проведении антимонопольных расследований, - которая </w:t>
      </w:r>
      <w:r>
        <w:rPr>
          <w:rFonts w:ascii="Times New Roman" w:hAnsi="Times New Roman"/>
        </w:rPr>
        <w:t xml:space="preserve">непосредственно </w:t>
      </w:r>
      <w:r w:rsidRPr="00810083">
        <w:rPr>
          <w:rFonts w:ascii="Times New Roman" w:hAnsi="Times New Roman"/>
        </w:rPr>
        <w:t>связана с первой частью доклада по причине  того, что все действия по заключению антиконкурентных соглашений, когда стороной соглашения является орган власти или местного самоуправления, должностные лица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как правил</w:t>
      </w:r>
      <w:r>
        <w:rPr>
          <w:rFonts w:ascii="Times New Roman" w:hAnsi="Times New Roman"/>
        </w:rPr>
        <w:t>о,</w:t>
      </w:r>
      <w:r w:rsidRPr="00810083">
        <w:rPr>
          <w:rFonts w:ascii="Times New Roman" w:hAnsi="Times New Roman"/>
        </w:rPr>
        <w:t xml:space="preserve"> связаны или с коррупционными действиями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выражающимися в</w:t>
      </w:r>
      <w:r w:rsidRPr="00810083">
        <w:rPr>
          <w:rFonts w:ascii="Times New Roman" w:hAnsi="Times New Roman"/>
        </w:rPr>
        <w:t xml:space="preserve"> превышени</w:t>
      </w:r>
      <w:r>
        <w:rPr>
          <w:rFonts w:ascii="Times New Roman" w:hAnsi="Times New Roman"/>
        </w:rPr>
        <w:t>и и использовании</w:t>
      </w:r>
      <w:r w:rsidRPr="00810083">
        <w:rPr>
          <w:rFonts w:ascii="Times New Roman" w:hAnsi="Times New Roman"/>
        </w:rPr>
        <w:t xml:space="preserve"> полномочий, что квалифицируется уже уголовно-правовым составом и может быть интересно для правоохранительных органов. На Группе по противодействию коррупции в Прокуратуре Красноярского края мы </w:t>
      </w:r>
      <w:r>
        <w:rPr>
          <w:rFonts w:ascii="Times New Roman" w:hAnsi="Times New Roman"/>
        </w:rPr>
        <w:t xml:space="preserve">постоянно </w:t>
      </w:r>
      <w:r w:rsidRPr="00810083">
        <w:rPr>
          <w:rFonts w:ascii="Times New Roman" w:hAnsi="Times New Roman"/>
        </w:rPr>
        <w:t xml:space="preserve">отчитываемся и </w:t>
      </w:r>
      <w:r>
        <w:rPr>
          <w:rFonts w:ascii="Times New Roman" w:hAnsi="Times New Roman"/>
        </w:rPr>
        <w:t xml:space="preserve">по </w:t>
      </w:r>
      <w:r w:rsidRPr="00810083">
        <w:rPr>
          <w:rFonts w:ascii="Times New Roman" w:hAnsi="Times New Roman"/>
        </w:rPr>
        <w:t>част</w:t>
      </w:r>
      <w:r>
        <w:rPr>
          <w:rFonts w:ascii="Times New Roman" w:hAnsi="Times New Roman"/>
        </w:rPr>
        <w:t>и</w:t>
      </w:r>
      <w:r w:rsidRPr="00810083">
        <w:rPr>
          <w:rFonts w:ascii="Times New Roman" w:hAnsi="Times New Roman"/>
        </w:rPr>
        <w:t xml:space="preserve"> планов</w:t>
      </w:r>
      <w:r w:rsidRPr="00A85661">
        <w:rPr>
          <w:rFonts w:ascii="Times New Roman" w:hAnsi="Times New Roman"/>
        </w:rPr>
        <w:t xml:space="preserve"> </w:t>
      </w:r>
      <w:r w:rsidRPr="00810083">
        <w:rPr>
          <w:rFonts w:ascii="Times New Roman" w:hAnsi="Times New Roman"/>
        </w:rPr>
        <w:t>противодействия коррупции являемся исполнителями, не смотря на то, что фактически функции по борьбе с коррупцией у нас отсутствуют. Но учитывая наши дела и направленность действий на пресечение незаконных действий органов власти, которые могут быть связаны и зачастую связаны с коррупционными проявлениями</w:t>
      </w:r>
      <w:r>
        <w:rPr>
          <w:rFonts w:ascii="Times New Roman" w:hAnsi="Times New Roman"/>
        </w:rPr>
        <w:t>. И</w:t>
      </w:r>
      <w:r w:rsidRPr="00810083">
        <w:rPr>
          <w:rFonts w:ascii="Times New Roman" w:hAnsi="Times New Roman"/>
        </w:rPr>
        <w:t xml:space="preserve"> идет становление нормального взаимодействия по выявлению правонарушений в сфере конкуренции, в том числе, связанными с должностными преступлениями. Эта тема разовьется еще больше, когда вступит в </w:t>
      </w:r>
      <w:r>
        <w:rPr>
          <w:rFonts w:ascii="Times New Roman" w:hAnsi="Times New Roman"/>
        </w:rPr>
        <w:t xml:space="preserve">силу </w:t>
      </w:r>
      <w:r w:rsidRPr="00810083">
        <w:rPr>
          <w:rFonts w:ascii="Times New Roman" w:hAnsi="Times New Roman"/>
        </w:rPr>
        <w:t>нов</w:t>
      </w:r>
      <w:r>
        <w:rPr>
          <w:rFonts w:ascii="Times New Roman" w:hAnsi="Times New Roman"/>
        </w:rPr>
        <w:t>ая</w:t>
      </w:r>
      <w:r w:rsidRPr="00810083">
        <w:rPr>
          <w:rFonts w:ascii="Times New Roman" w:hAnsi="Times New Roman"/>
        </w:rPr>
        <w:t xml:space="preserve"> редакци</w:t>
      </w:r>
      <w:r>
        <w:rPr>
          <w:rFonts w:ascii="Times New Roman" w:hAnsi="Times New Roman"/>
        </w:rPr>
        <w:t>я</w:t>
      </w:r>
      <w:r w:rsidRPr="0081008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810083">
        <w:rPr>
          <w:rFonts w:ascii="Times New Roman" w:hAnsi="Times New Roman"/>
        </w:rPr>
        <w:t xml:space="preserve"> о защите конкуренции, </w:t>
      </w:r>
      <w:r>
        <w:rPr>
          <w:rFonts w:ascii="Times New Roman" w:hAnsi="Times New Roman"/>
        </w:rPr>
        <w:t>так называемый</w:t>
      </w:r>
      <w:r w:rsidRPr="00810083">
        <w:rPr>
          <w:rFonts w:ascii="Times New Roman" w:hAnsi="Times New Roman"/>
        </w:rPr>
        <w:t xml:space="preserve"> четверт</w:t>
      </w:r>
      <w:r>
        <w:rPr>
          <w:rFonts w:ascii="Times New Roman" w:hAnsi="Times New Roman"/>
        </w:rPr>
        <w:t>ый</w:t>
      </w:r>
      <w:r w:rsidRPr="00810083">
        <w:rPr>
          <w:rFonts w:ascii="Times New Roman" w:hAnsi="Times New Roman"/>
        </w:rPr>
        <w:t xml:space="preserve"> антимонопольн</w:t>
      </w:r>
      <w:r>
        <w:rPr>
          <w:rFonts w:ascii="Times New Roman" w:hAnsi="Times New Roman"/>
        </w:rPr>
        <w:t>ый</w:t>
      </w:r>
      <w:r w:rsidRPr="00810083">
        <w:rPr>
          <w:rFonts w:ascii="Times New Roman" w:hAnsi="Times New Roman"/>
        </w:rPr>
        <w:t xml:space="preserve"> пакет, наход</w:t>
      </w:r>
      <w:r>
        <w:rPr>
          <w:rFonts w:ascii="Times New Roman" w:hAnsi="Times New Roman"/>
        </w:rPr>
        <w:t>ящийся</w:t>
      </w:r>
      <w:r w:rsidRPr="00810083">
        <w:rPr>
          <w:rFonts w:ascii="Times New Roman" w:hAnsi="Times New Roman"/>
        </w:rPr>
        <w:t xml:space="preserve"> на рассмотрении в Государственной Думе РФ. Новая редакция статьи 178, которая включает в себя новую диспозицию </w:t>
      </w:r>
      <w:r>
        <w:rPr>
          <w:rFonts w:ascii="Times New Roman" w:hAnsi="Times New Roman"/>
        </w:rPr>
        <w:t>-</w:t>
      </w:r>
      <w:r w:rsidRPr="00810083">
        <w:rPr>
          <w:rFonts w:ascii="Times New Roman" w:hAnsi="Times New Roman"/>
        </w:rPr>
        <w:t xml:space="preserve"> антиконкрентное соглашение с участием должностных лиц органов государственной власти и местного самоуправления. Если сейчас там присутствует только картель, то в последствии будут и должностные лица. Это позволит все дела переквалифицировать в состав уголовно-наказуемого деяния и возможности передачи таких материалов в порядке статьи 144 УПК РФ в правоохранительные органы для проведения расследований</w:t>
      </w:r>
      <w:r>
        <w:rPr>
          <w:rFonts w:ascii="Times New Roman" w:hAnsi="Times New Roman"/>
        </w:rPr>
        <w:t xml:space="preserve"> и возбуждения уголовных дел в отношении должностных лиц органов власти, уличённых в сговоре</w:t>
      </w:r>
      <w:r w:rsidRPr="00810083">
        <w:rPr>
          <w:rFonts w:ascii="Times New Roman" w:hAnsi="Times New Roman"/>
        </w:rPr>
        <w:t>. Кроме этого, третьей част</w:t>
      </w:r>
      <w:r>
        <w:rPr>
          <w:rFonts w:ascii="Times New Roman" w:hAnsi="Times New Roman"/>
        </w:rPr>
        <w:t>ью</w:t>
      </w:r>
      <w:r w:rsidRPr="00810083">
        <w:rPr>
          <w:rFonts w:ascii="Times New Roman" w:hAnsi="Times New Roman"/>
        </w:rPr>
        <w:t xml:space="preserve"> проекта этой стат</w:t>
      </w:r>
      <w:r>
        <w:rPr>
          <w:rFonts w:ascii="Times New Roman" w:hAnsi="Times New Roman"/>
        </w:rPr>
        <w:t>ь</w:t>
      </w:r>
      <w:r w:rsidRPr="00810083">
        <w:rPr>
          <w:rFonts w:ascii="Times New Roman" w:hAnsi="Times New Roman"/>
        </w:rPr>
        <w:t>и предусмотрено, что основанием для возбуждения уголовного дела будет являться решение антимонопольного органа по делу о нарушении антимонопольного законодательства</w:t>
      </w:r>
      <w:r>
        <w:rPr>
          <w:rFonts w:ascii="Times New Roman" w:hAnsi="Times New Roman"/>
        </w:rPr>
        <w:t xml:space="preserve"> п</w:t>
      </w:r>
      <w:r w:rsidRPr="00810083">
        <w:rPr>
          <w:rFonts w:ascii="Times New Roman" w:hAnsi="Times New Roman"/>
        </w:rPr>
        <w:t>о аналогии с налоговым законодательством. Споров много по этому</w:t>
      </w:r>
      <w:r>
        <w:rPr>
          <w:rFonts w:ascii="Times New Roman" w:hAnsi="Times New Roman"/>
        </w:rPr>
        <w:t xml:space="preserve"> поводу</w:t>
      </w:r>
      <w:r w:rsidRPr="00810083">
        <w:rPr>
          <w:rFonts w:ascii="Times New Roman" w:hAnsi="Times New Roman"/>
        </w:rPr>
        <w:t>, в том числе относительно чисто юридического аспекта. Проект находится на рассмотрении в ГосДуме и мы полагаем в скором времени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у нас появятся основания 178-ой статьи и возможность привлечения должностных лиц</w:t>
      </w:r>
      <w:r>
        <w:rPr>
          <w:rFonts w:ascii="Times New Roman" w:hAnsi="Times New Roman"/>
        </w:rPr>
        <w:t xml:space="preserve"> к уголовной ответственности. У</w:t>
      </w:r>
      <w:r w:rsidRPr="00810083">
        <w:rPr>
          <w:rFonts w:ascii="Times New Roman" w:hAnsi="Times New Roman"/>
        </w:rPr>
        <w:t xml:space="preserve">лучшится возможность проведения оперативно-розыскных мероприятий в отношении должностных лиц, что в </w:t>
      </w:r>
      <w:r>
        <w:rPr>
          <w:rFonts w:ascii="Times New Roman" w:hAnsi="Times New Roman"/>
        </w:rPr>
        <w:t>свою очередь</w:t>
      </w:r>
      <w:r w:rsidRPr="00810083">
        <w:rPr>
          <w:rFonts w:ascii="Times New Roman" w:hAnsi="Times New Roman"/>
        </w:rPr>
        <w:t xml:space="preserve"> позволит нам улучшит</w:t>
      </w:r>
      <w:r>
        <w:rPr>
          <w:rFonts w:ascii="Times New Roman" w:hAnsi="Times New Roman"/>
        </w:rPr>
        <w:t>ь</w:t>
      </w:r>
      <w:r w:rsidRPr="00810083">
        <w:rPr>
          <w:rFonts w:ascii="Times New Roman" w:hAnsi="Times New Roman"/>
        </w:rPr>
        <w:t xml:space="preserve"> выявление и закрепление доказательств по таким тяжким нарушениям антимонопольного законодательства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как заключение антиконкурентных соглашений.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Захаров В.М.:</w:t>
      </w:r>
      <w:r w:rsidRPr="00810083">
        <w:rPr>
          <w:rFonts w:ascii="Times New Roman" w:hAnsi="Times New Roman"/>
        </w:rPr>
        <w:t xml:space="preserve"> В завершение данного доклада есть смысл проинформировать членов Совета о позиции арбитражного суда, которая заключается в том, что нашу позицию не поддержали в трех инстанциях, а именно речь о применении ФЗ № 223. Хозяйствующий субъект, используя нормы ФЗ-223, утвердил собственное положение о торгах и заложил там возможность заключения контрактов с единственным поставщиком по </w:t>
      </w:r>
      <w:r>
        <w:rPr>
          <w:rFonts w:ascii="Times New Roman" w:hAnsi="Times New Roman"/>
        </w:rPr>
        <w:t xml:space="preserve">всему объему своего </w:t>
      </w:r>
      <w:r w:rsidRPr="00810083">
        <w:rPr>
          <w:rFonts w:ascii="Times New Roman" w:hAnsi="Times New Roman"/>
        </w:rPr>
        <w:t>функционал</w:t>
      </w:r>
      <w:r>
        <w:rPr>
          <w:rFonts w:ascii="Times New Roman" w:hAnsi="Times New Roman"/>
        </w:rPr>
        <w:t>а</w:t>
      </w:r>
      <w:r w:rsidRPr="00810083">
        <w:rPr>
          <w:rFonts w:ascii="Times New Roman" w:hAnsi="Times New Roman"/>
        </w:rPr>
        <w:t>. Было возбуждено дело и квалифицировано нарушение норм именно 135 ФЗ, а суд нас не услышал, не поддержал, ссылаясь на 223</w:t>
      </w:r>
      <w:r>
        <w:rPr>
          <w:rFonts w:ascii="Times New Roman" w:hAnsi="Times New Roman"/>
        </w:rPr>
        <w:t>-</w:t>
      </w:r>
      <w:r w:rsidRPr="00810083">
        <w:rPr>
          <w:rFonts w:ascii="Times New Roman" w:hAnsi="Times New Roman"/>
        </w:rPr>
        <w:t xml:space="preserve"> ФЗ, которым предусмотрена норма о возможности заключения с единственным поставщиком. Но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по нашему пониманию, хотя бы по аналогии с 94</w:t>
      </w:r>
      <w:r>
        <w:rPr>
          <w:rFonts w:ascii="Times New Roman" w:hAnsi="Times New Roman"/>
        </w:rPr>
        <w:t>-</w:t>
      </w:r>
      <w:r w:rsidRPr="00810083">
        <w:rPr>
          <w:rFonts w:ascii="Times New Roman" w:hAnsi="Times New Roman"/>
        </w:rPr>
        <w:t>ФЗ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-</w:t>
      </w:r>
      <w:r w:rsidRPr="00810083">
        <w:rPr>
          <w:rFonts w:ascii="Times New Roman" w:hAnsi="Times New Roman"/>
        </w:rPr>
        <w:t>ФЗ, должны быть описаны критерии, позволяющие с единственным поставщиком заключать</w:t>
      </w:r>
      <w:r>
        <w:rPr>
          <w:rFonts w:ascii="Times New Roman" w:hAnsi="Times New Roman"/>
        </w:rPr>
        <w:t xml:space="preserve"> договор</w:t>
      </w:r>
      <w:r w:rsidRPr="00810083">
        <w:rPr>
          <w:rFonts w:ascii="Times New Roman" w:hAnsi="Times New Roman"/>
        </w:rPr>
        <w:t xml:space="preserve">. На наш взгляд, заключать </w:t>
      </w:r>
      <w:r>
        <w:rPr>
          <w:rFonts w:ascii="Times New Roman" w:hAnsi="Times New Roman"/>
        </w:rPr>
        <w:t>договоры</w:t>
      </w:r>
      <w:r w:rsidRPr="00810083">
        <w:rPr>
          <w:rFonts w:ascii="Times New Roman" w:hAnsi="Times New Roman"/>
        </w:rPr>
        <w:t xml:space="preserve"> с единственным поставщиком абсолютно по любому функционалу нельзя, потому что это исключает конкуренцию. Более того, в данном конкретном случае речь шла о высоко конкурентных рынках, об авиационных услугах при тушении пожаров. В настоящий момент Лужбин Е.Л. рассматривает данное нарушение через призму иных составов, то есть </w:t>
      </w:r>
      <w:r>
        <w:rPr>
          <w:rFonts w:ascii="Times New Roman" w:hAnsi="Times New Roman"/>
        </w:rPr>
        <w:t>по признакам нарушения</w:t>
      </w:r>
      <w:r w:rsidRPr="00810083">
        <w:rPr>
          <w:rFonts w:ascii="Times New Roman" w:hAnsi="Times New Roman"/>
        </w:rPr>
        <w:t xml:space="preserve"> статьи 17 и статьи 11</w:t>
      </w:r>
      <w:r>
        <w:rPr>
          <w:rFonts w:ascii="Times New Roman" w:hAnsi="Times New Roman"/>
        </w:rPr>
        <w:t xml:space="preserve"> </w:t>
      </w:r>
      <w:r w:rsidRPr="00810083">
        <w:rPr>
          <w:rFonts w:ascii="Times New Roman" w:hAnsi="Times New Roman"/>
        </w:rPr>
        <w:t xml:space="preserve"> 135</w:t>
      </w:r>
      <w:r>
        <w:rPr>
          <w:rFonts w:ascii="Times New Roman" w:hAnsi="Times New Roman"/>
        </w:rPr>
        <w:t>-</w:t>
      </w:r>
      <w:r w:rsidRPr="00334B1D">
        <w:rPr>
          <w:rFonts w:ascii="Times New Roman" w:hAnsi="Times New Roman"/>
        </w:rPr>
        <w:t xml:space="preserve"> </w:t>
      </w:r>
      <w:r w:rsidRPr="00810083">
        <w:rPr>
          <w:rFonts w:ascii="Times New Roman" w:hAnsi="Times New Roman"/>
        </w:rPr>
        <w:t xml:space="preserve">ФЗ. Непонятно, почему суд проигнорировал нашу квалификацию, так как мы квалифицировали нарушение норм не 223-ФЗ, а 135-ФЗ, а суд к этому никак не отнесся и констатировал, что нормы 223-ФЗ не нарушены, и никак не отнесся к нашей квалификации 135-ФЗ. 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Не смотря на то, что в России не прецедентная судебная система, данное решение все-таки сыграло негативную роль в </w:t>
      </w:r>
      <w:r>
        <w:rPr>
          <w:rFonts w:ascii="Times New Roman" w:hAnsi="Times New Roman"/>
        </w:rPr>
        <w:t xml:space="preserve">правоприменительной </w:t>
      </w:r>
      <w:r w:rsidRPr="00810083">
        <w:rPr>
          <w:rFonts w:ascii="Times New Roman" w:hAnsi="Times New Roman"/>
        </w:rPr>
        <w:t>практике</w:t>
      </w:r>
      <w:r>
        <w:rPr>
          <w:rFonts w:ascii="Times New Roman" w:hAnsi="Times New Roman"/>
        </w:rPr>
        <w:t xml:space="preserve"> управления</w:t>
      </w:r>
      <w:r w:rsidRPr="00810083">
        <w:rPr>
          <w:rFonts w:ascii="Times New Roman" w:hAnsi="Times New Roman"/>
        </w:rPr>
        <w:t>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Лужбин Е.Л.:</w:t>
      </w:r>
      <w:r w:rsidRPr="00810083">
        <w:rPr>
          <w:rFonts w:ascii="Times New Roman" w:hAnsi="Times New Roman"/>
        </w:rPr>
        <w:t xml:space="preserve"> кроме того, параллельно Управлением была достигнута противоположная </w:t>
      </w:r>
      <w:r>
        <w:rPr>
          <w:rFonts w:ascii="Times New Roman" w:hAnsi="Times New Roman"/>
        </w:rPr>
        <w:t xml:space="preserve">юридическая </w:t>
      </w:r>
      <w:r w:rsidRPr="00810083">
        <w:rPr>
          <w:rFonts w:ascii="Times New Roman" w:hAnsi="Times New Roman"/>
        </w:rPr>
        <w:t>практика по аналогичному вопросу по Туруханску.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 xml:space="preserve">Шевцов М.М.: </w:t>
      </w:r>
      <w:r w:rsidRPr="00052608">
        <w:rPr>
          <w:rFonts w:ascii="Times New Roman" w:hAnsi="Times New Roman"/>
        </w:rPr>
        <w:t>П</w:t>
      </w:r>
      <w:r w:rsidRPr="00810083">
        <w:rPr>
          <w:rFonts w:ascii="Times New Roman" w:hAnsi="Times New Roman"/>
        </w:rPr>
        <w:t>онятно что Евгений Львович борется с чиновниками, с коррупцией, но это от нас, от простых людей, далеко. Основную массу народа в России и в Красноярске интересует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что же делается в магазинах, на заправках. Касаемо магазинов</w:t>
      </w:r>
      <w:r>
        <w:rPr>
          <w:rFonts w:ascii="Times New Roman" w:hAnsi="Times New Roman"/>
        </w:rPr>
        <w:t>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есть</w:t>
      </w:r>
      <w:r w:rsidRPr="00810083">
        <w:rPr>
          <w:rFonts w:ascii="Times New Roman" w:hAnsi="Times New Roman"/>
        </w:rPr>
        <w:t xml:space="preserve"> недобросовестная конкуренция, что относится к компетенции антимонопольного органа. Действует технический регламент Таможенного союза на молочную продукцию, в соответствии с которым молоко должно называться только «коровье», а если оно не является таковым, то «продукт молочный», тоже самое по другим продуктам. Найти в городе молоко по ГОСТу трудно. В том же самом техническом регламенте говорится, что молочный продукт идентифицируется по ГОСТу. Редко где на молочных продуктах указан ГОСТ, в большинстве случаев – ТУ. Таким образом, если ТУ, то проду</w:t>
      </w:r>
      <w:r>
        <w:rPr>
          <w:rFonts w:ascii="Times New Roman" w:hAnsi="Times New Roman"/>
        </w:rPr>
        <w:t>к</w:t>
      </w:r>
      <w:r w:rsidRPr="00810083">
        <w:rPr>
          <w:rFonts w:ascii="Times New Roman" w:hAnsi="Times New Roman"/>
        </w:rPr>
        <w:t xml:space="preserve">т уже не является молоком, а изготовлен неизвестно из чего и можно ли его есть и не отравиться неизвестно. Возникает недобросовестная конкуренция. Заходил в магазин на ул.Парижской Коммуны и в «Красный яр» на пр.Мира, пачка сливочного масла 180 гр стоит 35 рублей, а бутылка молока 900 гр 40 рублей. Так как может сливочное масло стоить 35 рублей, значит оно ненатуральное, а какое-то с солидолом. Но это тоже недобросовестная конкуренция, потому что они цену сбили, а пенсионеры, бабушки ходят берут его, отравляются. И вот такие моменты у нас в городе в массовом порядке есть. Это можно подвести под недобросовестную конкуренцию, и продавцов и производителей и дилеров, тех кто поставляет такую продукцию </w:t>
      </w:r>
      <w:r>
        <w:rPr>
          <w:rFonts w:ascii="Times New Roman" w:hAnsi="Times New Roman"/>
        </w:rPr>
        <w:t xml:space="preserve">следует </w:t>
      </w:r>
      <w:r w:rsidRPr="00810083">
        <w:rPr>
          <w:rFonts w:ascii="Times New Roman" w:hAnsi="Times New Roman"/>
        </w:rPr>
        <w:t>привлечь к ответственности.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Тимошевская М.Б.: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810083">
        <w:rPr>
          <w:rFonts w:ascii="Times New Roman" w:hAnsi="Times New Roman"/>
        </w:rPr>
        <w:t xml:space="preserve">обавлю, </w:t>
      </w:r>
      <w:r>
        <w:rPr>
          <w:rFonts w:ascii="Times New Roman" w:hAnsi="Times New Roman"/>
        </w:rPr>
        <w:t xml:space="preserve">что </w:t>
      </w:r>
      <w:r w:rsidRPr="00810083">
        <w:rPr>
          <w:rFonts w:ascii="Times New Roman" w:hAnsi="Times New Roman"/>
        </w:rPr>
        <w:t>мороженое с названием «Гостов</w:t>
      </w:r>
      <w:r>
        <w:rPr>
          <w:rFonts w:ascii="Times New Roman" w:hAnsi="Times New Roman"/>
        </w:rPr>
        <w:t>с</w:t>
      </w:r>
      <w:r w:rsidRPr="00810083">
        <w:rPr>
          <w:rFonts w:ascii="Times New Roman" w:hAnsi="Times New Roman"/>
        </w:rPr>
        <w:t>кое» воспринимается покупателями как продукт произведенный по ГОСТу, хотя на самом деле это просто наименование и никакого отношения к ГОСТу не имеет.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 xml:space="preserve">Шевцов М.М.: </w:t>
      </w:r>
      <w:r w:rsidRPr="00810083">
        <w:rPr>
          <w:rFonts w:ascii="Times New Roman" w:hAnsi="Times New Roman"/>
        </w:rPr>
        <w:t>по телевидению рекламируют, чтобы искали товар с указанием на ГОСТ, вот производители и приспособились таким образом, через название.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И последний вопрос, хотелось бы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чтобы антимонопольная служба помогла народу, а именно чтобы цены на бензин падали пропорционально падению цен на нефть.</w:t>
      </w:r>
    </w:p>
    <w:p w:rsidR="00070B04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Захаров В.М.: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810083">
        <w:rPr>
          <w:rFonts w:ascii="Times New Roman" w:hAnsi="Times New Roman"/>
        </w:rPr>
        <w:t>а самом деле, на основании того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что состав недобросовестной конкуренции есть в том, что вы описали, встречно обращаемся с просьбой. У нас есть опыт по поводу торговых знаков, коммерческих брендов, а вот касаемо введения в заблуждения о производстве товаров практики нет. И поэтому необходимы  грамотные заявления от вас</w:t>
      </w:r>
      <w:r>
        <w:rPr>
          <w:rFonts w:ascii="Times New Roman" w:hAnsi="Times New Roman"/>
        </w:rPr>
        <w:t xml:space="preserve">. </w:t>
      </w:r>
      <w:r w:rsidRPr="00810083">
        <w:rPr>
          <w:rFonts w:ascii="Times New Roman" w:hAnsi="Times New Roman"/>
        </w:rPr>
        <w:t xml:space="preserve"> 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В настоящий момент наша деятельность, в том числе в связи с борьбой с коррупцией, полностью регламентирована, что с одно</w:t>
      </w:r>
      <w:r>
        <w:rPr>
          <w:rFonts w:ascii="Times New Roman" w:hAnsi="Times New Roman"/>
        </w:rPr>
        <w:t>й</w:t>
      </w:r>
      <w:r w:rsidRPr="00810083">
        <w:rPr>
          <w:rFonts w:ascii="Times New Roman" w:hAnsi="Times New Roman"/>
        </w:rPr>
        <w:t xml:space="preserve"> стороны хорошо, но с другой бывают и проблемы. Мы сейчас достаточно </w:t>
      </w:r>
      <w:r>
        <w:rPr>
          <w:rFonts w:ascii="Times New Roman" w:hAnsi="Times New Roman"/>
        </w:rPr>
        <w:t>часто</w:t>
      </w:r>
      <w:r w:rsidRPr="00810083">
        <w:rPr>
          <w:rFonts w:ascii="Times New Roman" w:hAnsi="Times New Roman"/>
        </w:rPr>
        <w:t xml:space="preserve"> оперируем статьей 44 ФЗ № 135, где определено каким должно быт заявление в наш адрес. 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Есть один общий комментарий, особенно чтобы члены совета это понимали, наше законодательство не регулирует цены, за небольшими исключениями – по детскому питанию и по северным территориям. И соответственно, то, что регулируется, </w:t>
      </w:r>
      <w:r>
        <w:rPr>
          <w:rFonts w:ascii="Times New Roman" w:hAnsi="Times New Roman"/>
        </w:rPr>
        <w:t>право</w:t>
      </w:r>
      <w:r w:rsidRPr="00810083">
        <w:rPr>
          <w:rFonts w:ascii="Times New Roman" w:hAnsi="Times New Roman"/>
        </w:rPr>
        <w:t>применение простое. А наш функционал в данной сфере начинается только с нарушений по статьям 10 и 11 ФЗ №135, и возможно по 14</w:t>
      </w:r>
      <w:r>
        <w:rPr>
          <w:rFonts w:ascii="Times New Roman" w:hAnsi="Times New Roman"/>
        </w:rPr>
        <w:t>й</w:t>
      </w:r>
      <w:r w:rsidRPr="00810083">
        <w:rPr>
          <w:rFonts w:ascii="Times New Roman" w:hAnsi="Times New Roman"/>
        </w:rPr>
        <w:t xml:space="preserve"> статье, что опять таки не касается ценообразования. 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Комментарий по ГСМ – Красноярский край находится в числе трех (также Томск и Новосибирск) территорий, у которых не все так плохо с ценами и в рознице идет снижение.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Если раньше нарушителями явно были оптовики, которые своей интегрированной группе отпускали товары по одним ценам, а рознице – по иным ценам или вообще не отпускали. Документального доказательства таких действий найти архисложно, потому что следов на бумаг</w:t>
      </w:r>
      <w:r>
        <w:rPr>
          <w:rFonts w:ascii="Times New Roman" w:hAnsi="Times New Roman"/>
        </w:rPr>
        <w:t>е</w:t>
      </w:r>
      <w:r w:rsidRPr="00810083">
        <w:rPr>
          <w:rFonts w:ascii="Times New Roman" w:hAnsi="Times New Roman"/>
        </w:rPr>
        <w:t xml:space="preserve"> не оставляют.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В настоящий момент ситуация другая. Оптовики падают практически параллельно с розницей. Но это объясняется, в к</w:t>
      </w:r>
      <w:r>
        <w:rPr>
          <w:rFonts w:ascii="Times New Roman" w:hAnsi="Times New Roman"/>
        </w:rPr>
        <w:t>акой-то мере реализацией поручения Президента России</w:t>
      </w:r>
      <w:r w:rsidRPr="00810083">
        <w:rPr>
          <w:rFonts w:ascii="Times New Roman" w:hAnsi="Times New Roman"/>
        </w:rPr>
        <w:t>.</w:t>
      </w:r>
    </w:p>
    <w:p w:rsidR="00070B04" w:rsidRPr="00810083" w:rsidRDefault="00070B04" w:rsidP="00295846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На 2015 год стратеги</w:t>
      </w:r>
      <w:r>
        <w:rPr>
          <w:rFonts w:ascii="Times New Roman" w:hAnsi="Times New Roman"/>
        </w:rPr>
        <w:t>я</w:t>
      </w:r>
      <w:r w:rsidRPr="00810083">
        <w:rPr>
          <w:rFonts w:ascii="Times New Roman" w:hAnsi="Times New Roman"/>
        </w:rPr>
        <w:t xml:space="preserve"> деятельности </w:t>
      </w:r>
      <w:r>
        <w:rPr>
          <w:rFonts w:ascii="Times New Roman" w:hAnsi="Times New Roman"/>
        </w:rPr>
        <w:t>управления будет направлена</w:t>
      </w:r>
      <w:r w:rsidRPr="00810083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поиск </w:t>
      </w:r>
      <w:r w:rsidRPr="00810083">
        <w:rPr>
          <w:rFonts w:ascii="Times New Roman" w:hAnsi="Times New Roman"/>
        </w:rPr>
        <w:t>крупны</w:t>
      </w:r>
      <w:r>
        <w:rPr>
          <w:rFonts w:ascii="Times New Roman" w:hAnsi="Times New Roman"/>
        </w:rPr>
        <w:t>х</w:t>
      </w:r>
      <w:r w:rsidRPr="00810083">
        <w:rPr>
          <w:rFonts w:ascii="Times New Roman" w:hAnsi="Times New Roman"/>
        </w:rPr>
        <w:t xml:space="preserve"> нарушени</w:t>
      </w:r>
      <w:r>
        <w:rPr>
          <w:rFonts w:ascii="Times New Roman" w:hAnsi="Times New Roman"/>
        </w:rPr>
        <w:t>й</w:t>
      </w:r>
      <w:r w:rsidRPr="00810083">
        <w:rPr>
          <w:rFonts w:ascii="Times New Roman" w:hAnsi="Times New Roman"/>
        </w:rPr>
        <w:t xml:space="preserve">. В связи с этим функционал контрольного отдела будет кардинально изменен и они буду пытаться заниматься более серьезными вещами. Поэтому помощь </w:t>
      </w:r>
      <w:r>
        <w:rPr>
          <w:rFonts w:ascii="Times New Roman" w:hAnsi="Times New Roman"/>
        </w:rPr>
        <w:t>общественных организаций</w:t>
      </w:r>
      <w:r w:rsidRPr="00810083">
        <w:rPr>
          <w:rFonts w:ascii="Times New Roman" w:hAnsi="Times New Roman"/>
        </w:rPr>
        <w:t xml:space="preserve"> приветствуется. </w:t>
      </w:r>
    </w:p>
    <w:p w:rsidR="00070B04" w:rsidRPr="00810083" w:rsidRDefault="00070B04" w:rsidP="00BD094A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Лужбин Е.Л.:</w:t>
      </w:r>
      <w:r w:rsidRPr="00810083">
        <w:rPr>
          <w:rFonts w:ascii="Times New Roman" w:hAnsi="Times New Roman"/>
        </w:rPr>
        <w:t xml:space="preserve"> Есть предложение по этому вопросу. Учитывая то, что мы входим в различные комиссии и рабочие группы, в том числе по противодействию контрафактной продукции, введение в заблуждение потребителей относительно качества товара, есть смысл и возможность взаимодействовать с правоохранительными и другими органами по данному вопросу. Поэтому предложение ограничить перечень товаров, например молочными и отработать данное направление</w:t>
      </w:r>
      <w:r>
        <w:rPr>
          <w:rFonts w:ascii="Times New Roman" w:hAnsi="Times New Roman"/>
        </w:rPr>
        <w:t xml:space="preserve"> в оперативном режиме</w:t>
      </w:r>
      <w:r w:rsidRPr="00810083">
        <w:rPr>
          <w:rFonts w:ascii="Times New Roman" w:hAnsi="Times New Roman"/>
        </w:rPr>
        <w:t xml:space="preserve">. </w:t>
      </w:r>
    </w:p>
    <w:p w:rsidR="00070B04" w:rsidRPr="00810083" w:rsidRDefault="00070B04" w:rsidP="00BD094A">
      <w:pPr>
        <w:ind w:firstLine="709"/>
        <w:jc w:val="both"/>
        <w:rPr>
          <w:rFonts w:ascii="Times New Roman" w:hAnsi="Times New Roman"/>
        </w:rPr>
      </w:pPr>
    </w:p>
    <w:p w:rsidR="00070B04" w:rsidRPr="00810083" w:rsidRDefault="00070B04" w:rsidP="002851E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Захаров В.М.: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810083">
        <w:rPr>
          <w:rFonts w:ascii="Times New Roman" w:hAnsi="Times New Roman"/>
        </w:rPr>
        <w:t>то касается вопроса о мероприятиях, проводимых Красноярским УФАС России по выполнению требований законодательства о противодействии коррупции сообщаю следующее. У нас действуют соответствующие комиссии</w:t>
      </w:r>
      <w:r>
        <w:rPr>
          <w:rFonts w:ascii="Times New Roman" w:hAnsi="Times New Roman"/>
        </w:rPr>
        <w:t>, которые функционируют по мере необходимости</w:t>
      </w:r>
      <w:r w:rsidRPr="00810083">
        <w:rPr>
          <w:rFonts w:ascii="Times New Roman" w:hAnsi="Times New Roman"/>
        </w:rPr>
        <w:t>.</w:t>
      </w:r>
    </w:p>
    <w:p w:rsidR="00070B04" w:rsidRPr="00810083" w:rsidRDefault="00070B04" w:rsidP="002851E0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Лужбин Е.Л.:</w:t>
      </w:r>
      <w:r w:rsidRPr="00810083">
        <w:rPr>
          <w:rFonts w:ascii="Times New Roman" w:hAnsi="Times New Roman"/>
        </w:rPr>
        <w:t xml:space="preserve"> Проведено шесть заседаний комиссий по лицам, которые перешли на другую работ</w:t>
      </w:r>
      <w:r>
        <w:rPr>
          <w:rFonts w:ascii="Times New Roman" w:hAnsi="Times New Roman"/>
        </w:rPr>
        <w:t>у</w:t>
      </w:r>
      <w:r w:rsidRPr="00810083">
        <w:rPr>
          <w:rFonts w:ascii="Times New Roman" w:hAnsi="Times New Roman"/>
        </w:rPr>
        <w:t>. Во избежание конфликта интересов и штрафных санкций нам работодатели сообщили о новых местах работы; мы рассматривали возможность представления данным работником интересов нового работодателя; всем дано согласие, так как конфликт интересов не наблюдался.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Мицкевич Л.А.: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810083">
        <w:rPr>
          <w:rFonts w:ascii="Times New Roman" w:hAnsi="Times New Roman"/>
        </w:rPr>
        <w:t>онфликт интересов</w:t>
      </w:r>
      <w:r>
        <w:rPr>
          <w:rFonts w:ascii="Times New Roman" w:hAnsi="Times New Roman"/>
        </w:rPr>
        <w:t xml:space="preserve"> -</w:t>
      </w:r>
      <w:r w:rsidRPr="00810083">
        <w:rPr>
          <w:rFonts w:ascii="Times New Roman" w:hAnsi="Times New Roman"/>
        </w:rPr>
        <w:t xml:space="preserve"> это столкновение личного и публичного интересов. Поэтому у человека, перешедшего от вас на другую работу, не возникает конфликт интересов. И вам нужно давать разрешение только в той части</w:t>
      </w:r>
      <w:r>
        <w:rPr>
          <w:rFonts w:ascii="Times New Roman" w:hAnsi="Times New Roman"/>
        </w:rPr>
        <w:t>,</w:t>
      </w:r>
      <w:r w:rsidRPr="00810083">
        <w:rPr>
          <w:rFonts w:ascii="Times New Roman" w:hAnsi="Times New Roman"/>
        </w:rPr>
        <w:t xml:space="preserve"> что нынешние его функции не связаны с тем, чем он занимался в антимонопольной службе.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>Захаров В.М.:</w:t>
      </w:r>
      <w:r w:rsidRPr="00810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810083">
        <w:rPr>
          <w:rFonts w:ascii="Times New Roman" w:hAnsi="Times New Roman"/>
        </w:rPr>
        <w:t xml:space="preserve">ы такой позиции </w:t>
      </w:r>
      <w:r>
        <w:rPr>
          <w:rFonts w:ascii="Times New Roman" w:hAnsi="Times New Roman"/>
        </w:rPr>
        <w:t xml:space="preserve">и </w:t>
      </w:r>
      <w:r w:rsidRPr="00810083">
        <w:rPr>
          <w:rFonts w:ascii="Times New Roman" w:hAnsi="Times New Roman"/>
        </w:rPr>
        <w:t>придерживаемся</w:t>
      </w:r>
      <w:r>
        <w:rPr>
          <w:rFonts w:ascii="Times New Roman" w:hAnsi="Times New Roman"/>
        </w:rPr>
        <w:t xml:space="preserve">.  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 xml:space="preserve">Заявлений в адрес имеющихся комиссий не было. 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целом</w:t>
      </w:r>
      <w:r w:rsidRPr="00810083">
        <w:rPr>
          <w:rFonts w:ascii="Times New Roman" w:hAnsi="Times New Roman"/>
        </w:rPr>
        <w:t xml:space="preserve"> в этой части, работа, проводимая внутри управления, оценивается мною как соответствующая требованиям законодательства.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</w:rPr>
        <w:t>Имеются ли вопросы ко мне или к Евгению Львовичу.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  <w:r w:rsidRPr="00810083">
        <w:rPr>
          <w:rFonts w:ascii="Times New Roman" w:hAnsi="Times New Roman"/>
          <w:b/>
        </w:rPr>
        <w:t xml:space="preserve">Шевцов М.М.: </w:t>
      </w:r>
      <w:r w:rsidRPr="00F80F94">
        <w:rPr>
          <w:rFonts w:ascii="Times New Roman" w:hAnsi="Times New Roman"/>
        </w:rPr>
        <w:t>И</w:t>
      </w:r>
      <w:r w:rsidRPr="00810083">
        <w:rPr>
          <w:rFonts w:ascii="Times New Roman" w:hAnsi="Times New Roman"/>
        </w:rPr>
        <w:t>меется один вопрос, новогодний: поздравляем вас и весь коллектив с наступающим новым годом! Желаю успехов в работе.</w:t>
      </w:r>
    </w:p>
    <w:p w:rsidR="00070B04" w:rsidRPr="00810083" w:rsidRDefault="00070B04" w:rsidP="00046862">
      <w:pPr>
        <w:ind w:firstLine="709"/>
        <w:jc w:val="both"/>
        <w:rPr>
          <w:rFonts w:ascii="Times New Roman" w:hAnsi="Times New Roman"/>
        </w:rPr>
      </w:pPr>
    </w:p>
    <w:p w:rsidR="00070B04" w:rsidRPr="009D2E1E" w:rsidRDefault="00070B04" w:rsidP="00491419">
      <w:pPr>
        <w:ind w:firstLine="706"/>
        <w:jc w:val="both"/>
        <w:rPr>
          <w:rFonts w:ascii="Times New Roman" w:hAnsi="Times New Roman"/>
        </w:rPr>
      </w:pPr>
      <w:r w:rsidRPr="009D2E1E">
        <w:rPr>
          <w:rFonts w:ascii="Times New Roman" w:hAnsi="Times New Roman"/>
        </w:rPr>
        <w:t>Заслушав и обсудив доклады, Совет решил:</w:t>
      </w:r>
    </w:p>
    <w:p w:rsidR="00070B04" w:rsidRPr="009D2E1E" w:rsidRDefault="00070B04" w:rsidP="00491419">
      <w:pPr>
        <w:ind w:firstLine="706"/>
        <w:jc w:val="both"/>
        <w:rPr>
          <w:rFonts w:ascii="Times New Roman" w:hAnsi="Times New Roman"/>
        </w:rPr>
      </w:pPr>
      <w:r w:rsidRPr="009D2E1E">
        <w:rPr>
          <w:rFonts w:ascii="Times New Roman" w:hAnsi="Times New Roman"/>
        </w:rPr>
        <w:t>1.    Принять информацию к сведению;</w:t>
      </w:r>
    </w:p>
    <w:p w:rsidR="00070B04" w:rsidRPr="009D2E1E" w:rsidRDefault="00070B04" w:rsidP="00491419">
      <w:pPr>
        <w:ind w:firstLine="706"/>
        <w:jc w:val="both"/>
        <w:rPr>
          <w:rFonts w:ascii="Times New Roman" w:hAnsi="Times New Roman"/>
        </w:rPr>
      </w:pPr>
      <w:r w:rsidRPr="009D2E1E">
        <w:rPr>
          <w:rFonts w:ascii="Times New Roman" w:hAnsi="Times New Roman"/>
        </w:rPr>
        <w:t>2. Одобрить деятельность управления по выявлению антиконкурентных соглашений:</w:t>
      </w:r>
    </w:p>
    <w:p w:rsidR="00070B04" w:rsidRPr="00810083" w:rsidRDefault="00070B04" w:rsidP="00491419">
      <w:pPr>
        <w:ind w:firstLine="706"/>
        <w:jc w:val="both"/>
        <w:rPr>
          <w:rFonts w:ascii="Times New Roman" w:hAnsi="Times New Roman"/>
        </w:rPr>
      </w:pPr>
      <w:r w:rsidRPr="009D2E1E">
        <w:rPr>
          <w:rFonts w:ascii="Times New Roman" w:hAnsi="Times New Roman"/>
        </w:rPr>
        <w:t>3. Предложить управлению провести мероприятия по выявлению фактов недобросовестной конкуренции на рынке молочной продукции.</w:t>
      </w:r>
    </w:p>
    <w:p w:rsidR="00070B04" w:rsidRPr="00810083" w:rsidRDefault="00070B04" w:rsidP="00491419">
      <w:pPr>
        <w:ind w:firstLine="706"/>
        <w:jc w:val="both"/>
        <w:rPr>
          <w:rFonts w:ascii="Times New Roman" w:hAnsi="Times New Roman"/>
        </w:rPr>
      </w:pPr>
    </w:p>
    <w:p w:rsidR="00070B04" w:rsidRPr="00810083" w:rsidRDefault="00070B04" w:rsidP="00491419">
      <w:pPr>
        <w:ind w:firstLine="70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1"/>
      </w:tblGrid>
      <w:tr w:rsidR="00070B04" w:rsidRPr="00810083" w:rsidTr="00CF50C2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070B04" w:rsidRPr="00CF50C2" w:rsidRDefault="00070B04" w:rsidP="00CF50C2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Председатель Совета</w:t>
            </w:r>
          </w:p>
          <w:p w:rsidR="00070B04" w:rsidRPr="00CF50C2" w:rsidRDefault="00070B04" w:rsidP="00CF50C2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070B04" w:rsidRPr="00CF50C2" w:rsidRDefault="00070B04" w:rsidP="00CF50C2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В.М. Захаров</w:t>
            </w:r>
          </w:p>
          <w:p w:rsidR="00070B04" w:rsidRPr="00CF50C2" w:rsidRDefault="00070B04" w:rsidP="00CF50C2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CF50C2">
              <w:rPr>
                <w:rFonts w:ascii="Times New Roman" w:hAnsi="Times New Roman"/>
              </w:rPr>
              <w:t>Е.Л. Лужбин</w:t>
            </w:r>
          </w:p>
        </w:tc>
      </w:tr>
    </w:tbl>
    <w:p w:rsidR="00070B04" w:rsidRPr="002851E0" w:rsidRDefault="00070B04" w:rsidP="00046862">
      <w:pPr>
        <w:ind w:firstLine="709"/>
        <w:jc w:val="both"/>
      </w:pPr>
    </w:p>
    <w:sectPr w:rsidR="00070B04" w:rsidRPr="002851E0" w:rsidSect="006808A9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04" w:rsidRDefault="00070B04" w:rsidP="006808A9">
      <w:r>
        <w:separator/>
      </w:r>
    </w:p>
  </w:endnote>
  <w:endnote w:type="continuationSeparator" w:id="1">
    <w:p w:rsidR="00070B04" w:rsidRDefault="00070B04" w:rsidP="0068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04" w:rsidRDefault="00070B04" w:rsidP="006808A9">
      <w:r>
        <w:separator/>
      </w:r>
    </w:p>
  </w:footnote>
  <w:footnote w:type="continuationSeparator" w:id="1">
    <w:p w:rsidR="00070B04" w:rsidRDefault="00070B04" w:rsidP="0068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04" w:rsidRDefault="00070B04" w:rsidP="00680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B04" w:rsidRDefault="00070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04" w:rsidRDefault="00070B04" w:rsidP="00680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B04" w:rsidRDefault="0007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07D"/>
    <w:multiLevelType w:val="hybridMultilevel"/>
    <w:tmpl w:val="EA8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83159"/>
    <w:multiLevelType w:val="hybridMultilevel"/>
    <w:tmpl w:val="9B5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6E3"/>
    <w:rsid w:val="000353CF"/>
    <w:rsid w:val="00046862"/>
    <w:rsid w:val="00052608"/>
    <w:rsid w:val="00056D6D"/>
    <w:rsid w:val="00070B04"/>
    <w:rsid w:val="000A440B"/>
    <w:rsid w:val="001138BB"/>
    <w:rsid w:val="00124782"/>
    <w:rsid w:val="00133896"/>
    <w:rsid w:val="001458FF"/>
    <w:rsid w:val="00146AC9"/>
    <w:rsid w:val="001755D9"/>
    <w:rsid w:val="00194B76"/>
    <w:rsid w:val="001B358C"/>
    <w:rsid w:val="001D7730"/>
    <w:rsid w:val="002506CE"/>
    <w:rsid w:val="00255E1C"/>
    <w:rsid w:val="0027681D"/>
    <w:rsid w:val="00276B7F"/>
    <w:rsid w:val="002851E0"/>
    <w:rsid w:val="002904C1"/>
    <w:rsid w:val="00295846"/>
    <w:rsid w:val="002A06E0"/>
    <w:rsid w:val="002E2FF1"/>
    <w:rsid w:val="002E6EED"/>
    <w:rsid w:val="002F1B9A"/>
    <w:rsid w:val="00334B1D"/>
    <w:rsid w:val="00396675"/>
    <w:rsid w:val="003C0D46"/>
    <w:rsid w:val="003C264E"/>
    <w:rsid w:val="003C5379"/>
    <w:rsid w:val="003D13F2"/>
    <w:rsid w:val="00407BE9"/>
    <w:rsid w:val="00491419"/>
    <w:rsid w:val="0049577D"/>
    <w:rsid w:val="004B75E2"/>
    <w:rsid w:val="004C5352"/>
    <w:rsid w:val="005223AF"/>
    <w:rsid w:val="005500E3"/>
    <w:rsid w:val="005611E8"/>
    <w:rsid w:val="005B142C"/>
    <w:rsid w:val="005C42AA"/>
    <w:rsid w:val="005E795E"/>
    <w:rsid w:val="006344A8"/>
    <w:rsid w:val="006808A9"/>
    <w:rsid w:val="006A0828"/>
    <w:rsid w:val="006B0756"/>
    <w:rsid w:val="006B0AF4"/>
    <w:rsid w:val="006E13BB"/>
    <w:rsid w:val="006E4080"/>
    <w:rsid w:val="006E73CE"/>
    <w:rsid w:val="0070657B"/>
    <w:rsid w:val="008019DF"/>
    <w:rsid w:val="00810083"/>
    <w:rsid w:val="0081741B"/>
    <w:rsid w:val="00854818"/>
    <w:rsid w:val="008643A7"/>
    <w:rsid w:val="008B4183"/>
    <w:rsid w:val="008B69B7"/>
    <w:rsid w:val="008C4ADB"/>
    <w:rsid w:val="00937878"/>
    <w:rsid w:val="00937D2F"/>
    <w:rsid w:val="009520A9"/>
    <w:rsid w:val="009638C3"/>
    <w:rsid w:val="009D2E1E"/>
    <w:rsid w:val="00A00C15"/>
    <w:rsid w:val="00A27BC9"/>
    <w:rsid w:val="00A3780D"/>
    <w:rsid w:val="00A626E3"/>
    <w:rsid w:val="00A65101"/>
    <w:rsid w:val="00A764A9"/>
    <w:rsid w:val="00A85661"/>
    <w:rsid w:val="00A9745E"/>
    <w:rsid w:val="00AA42F0"/>
    <w:rsid w:val="00AC3D62"/>
    <w:rsid w:val="00AC50AA"/>
    <w:rsid w:val="00AD3073"/>
    <w:rsid w:val="00B36335"/>
    <w:rsid w:val="00B57852"/>
    <w:rsid w:val="00B76259"/>
    <w:rsid w:val="00BA1CC8"/>
    <w:rsid w:val="00BD094A"/>
    <w:rsid w:val="00BF7508"/>
    <w:rsid w:val="00C54DEE"/>
    <w:rsid w:val="00C72578"/>
    <w:rsid w:val="00CD0B53"/>
    <w:rsid w:val="00CF50C2"/>
    <w:rsid w:val="00D0783F"/>
    <w:rsid w:val="00D1462A"/>
    <w:rsid w:val="00D15B9A"/>
    <w:rsid w:val="00D343E8"/>
    <w:rsid w:val="00DA270F"/>
    <w:rsid w:val="00E24571"/>
    <w:rsid w:val="00EA4DBA"/>
    <w:rsid w:val="00F10E77"/>
    <w:rsid w:val="00F80F94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08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8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808A9"/>
    <w:rPr>
      <w:rFonts w:cs="Times New Roman"/>
    </w:rPr>
  </w:style>
  <w:style w:type="table" w:styleId="TableGrid">
    <w:name w:val="Table Grid"/>
    <w:basedOn w:val="TableNormal"/>
    <w:uiPriority w:val="99"/>
    <w:locked/>
    <w:rsid w:val="00A27BC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6</Pages>
  <Words>3101</Words>
  <Characters>17679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Лалетины</dc:creator>
  <cp:keywords/>
  <dc:description/>
  <cp:lastModifiedBy>kutischeva</cp:lastModifiedBy>
  <cp:revision>32</cp:revision>
  <cp:lastPrinted>2015-02-16T06:40:00Z</cp:lastPrinted>
  <dcterms:created xsi:type="dcterms:W3CDTF">2015-01-09T12:08:00Z</dcterms:created>
  <dcterms:modified xsi:type="dcterms:W3CDTF">2015-02-16T06:57:00Z</dcterms:modified>
</cp:coreProperties>
</file>