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DD" w:rsidRPr="000E74A0" w:rsidRDefault="004969DD" w:rsidP="000E74A0">
      <w:pPr>
        <w:tabs>
          <w:tab w:val="left" w:pos="2580"/>
        </w:tabs>
        <w:spacing w:after="0" w:line="240" w:lineRule="auto"/>
        <w:jc w:val="right"/>
        <w:rPr>
          <w:rFonts w:ascii="Times New Roman" w:hAnsi="Times New Roman" w:cs="Times New Roman"/>
          <w:b/>
          <w:sz w:val="24"/>
          <w:szCs w:val="24"/>
          <w:u w:val="single"/>
        </w:rPr>
      </w:pPr>
      <w:r w:rsidRPr="000E74A0">
        <w:rPr>
          <w:rFonts w:ascii="Times New Roman" w:hAnsi="Times New Roman" w:cs="Times New Roman"/>
          <w:b/>
          <w:sz w:val="24"/>
          <w:szCs w:val="24"/>
          <w:u w:val="single"/>
        </w:rPr>
        <w:t xml:space="preserve">Кому: </w:t>
      </w:r>
    </w:p>
    <w:p w:rsidR="004969DD" w:rsidRPr="000E74A0" w:rsidRDefault="004969DD" w:rsidP="000E74A0">
      <w:pPr>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УФАС </w:t>
      </w:r>
      <w:r w:rsidR="004510C4" w:rsidRPr="000E74A0">
        <w:rPr>
          <w:rFonts w:ascii="Times New Roman" w:hAnsi="Times New Roman" w:cs="Times New Roman"/>
          <w:sz w:val="24"/>
          <w:szCs w:val="24"/>
        </w:rPr>
        <w:t>по Красноярскому краю</w:t>
      </w:r>
    </w:p>
    <w:p w:rsidR="004510C4" w:rsidRPr="000E74A0" w:rsidRDefault="004510C4" w:rsidP="000E74A0">
      <w:pPr>
        <w:spacing w:after="0" w:line="240" w:lineRule="auto"/>
        <w:jc w:val="right"/>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Адрес: 660017, г. Красноярск, пр. Мира, 81"Д" </w:t>
      </w:r>
    </w:p>
    <w:p w:rsidR="004969DD" w:rsidRPr="00BF4D13" w:rsidRDefault="004510C4" w:rsidP="00BF4D13">
      <w:pPr>
        <w:spacing w:after="0" w:line="240" w:lineRule="auto"/>
        <w:jc w:val="right"/>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Телефон/факс: (391)211-00-00 факс: (391)211-01-14</w:t>
      </w:r>
      <w:r w:rsidRPr="000E74A0">
        <w:rPr>
          <w:rFonts w:ascii="Times New Roman" w:eastAsia="Times New Roman" w:hAnsi="Times New Roman" w:cs="Times New Roman"/>
          <w:sz w:val="24"/>
          <w:szCs w:val="24"/>
        </w:rPr>
        <w:br/>
        <w:t>E-</w:t>
      </w:r>
      <w:proofErr w:type="spellStart"/>
      <w:r w:rsidRPr="000E74A0">
        <w:rPr>
          <w:rFonts w:ascii="Times New Roman" w:eastAsia="Times New Roman" w:hAnsi="Times New Roman" w:cs="Times New Roman"/>
          <w:sz w:val="24"/>
          <w:szCs w:val="24"/>
        </w:rPr>
        <w:t>mail</w:t>
      </w:r>
      <w:proofErr w:type="spellEnd"/>
      <w:r w:rsidRPr="000E74A0">
        <w:rPr>
          <w:rFonts w:ascii="Times New Roman" w:eastAsia="Times New Roman" w:hAnsi="Times New Roman" w:cs="Times New Roman"/>
          <w:sz w:val="24"/>
          <w:szCs w:val="24"/>
        </w:rPr>
        <w:t xml:space="preserve">: </w:t>
      </w:r>
      <w:hyperlink r:id="rId8" w:history="1">
        <w:r w:rsidRPr="000E74A0">
          <w:rPr>
            <w:rFonts w:ascii="Times New Roman" w:eastAsia="Times New Roman" w:hAnsi="Times New Roman" w:cs="Times New Roman"/>
            <w:color w:val="0000FF"/>
            <w:sz w:val="24"/>
            <w:szCs w:val="24"/>
            <w:u w:val="single"/>
          </w:rPr>
          <w:t>to24@fas.gov.ru</w:t>
        </w:r>
      </w:hyperlink>
    </w:p>
    <w:p w:rsidR="004969DD" w:rsidRPr="000E74A0" w:rsidRDefault="004969DD" w:rsidP="000E74A0">
      <w:pPr>
        <w:spacing w:after="0" w:line="240" w:lineRule="auto"/>
        <w:jc w:val="right"/>
        <w:rPr>
          <w:rFonts w:ascii="Times New Roman" w:hAnsi="Times New Roman" w:cs="Times New Roman"/>
          <w:b/>
          <w:sz w:val="24"/>
          <w:szCs w:val="24"/>
          <w:u w:val="single"/>
        </w:rPr>
      </w:pPr>
      <w:r w:rsidRPr="000E74A0">
        <w:rPr>
          <w:rFonts w:ascii="Times New Roman" w:hAnsi="Times New Roman" w:cs="Times New Roman"/>
          <w:b/>
          <w:sz w:val="24"/>
          <w:szCs w:val="24"/>
          <w:u w:val="single"/>
        </w:rPr>
        <w:t>Заявитель:</w:t>
      </w:r>
    </w:p>
    <w:p w:rsidR="004969DD" w:rsidRPr="000E74A0" w:rsidRDefault="004969DD" w:rsidP="000E74A0">
      <w:pPr>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Открытое акционерное общество «Уральская </w:t>
      </w:r>
      <w:proofErr w:type="spellStart"/>
      <w:r w:rsidRPr="000E74A0">
        <w:rPr>
          <w:rFonts w:ascii="Times New Roman" w:hAnsi="Times New Roman" w:cs="Times New Roman"/>
          <w:sz w:val="24"/>
          <w:szCs w:val="24"/>
        </w:rPr>
        <w:t>геологосъемочная</w:t>
      </w:r>
      <w:proofErr w:type="spellEnd"/>
      <w:r w:rsidRPr="000E74A0">
        <w:rPr>
          <w:rFonts w:ascii="Times New Roman" w:hAnsi="Times New Roman" w:cs="Times New Roman"/>
          <w:sz w:val="24"/>
          <w:szCs w:val="24"/>
        </w:rPr>
        <w:t xml:space="preserve"> экспедиция»</w:t>
      </w:r>
    </w:p>
    <w:p w:rsidR="004969DD" w:rsidRPr="000E74A0" w:rsidRDefault="004969DD" w:rsidP="000E74A0">
      <w:pPr>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Место </w:t>
      </w:r>
      <w:proofErr w:type="gramStart"/>
      <w:r w:rsidRPr="000E74A0">
        <w:rPr>
          <w:rFonts w:ascii="Times New Roman" w:hAnsi="Times New Roman" w:cs="Times New Roman"/>
          <w:sz w:val="24"/>
          <w:szCs w:val="24"/>
        </w:rPr>
        <w:t>нахождения:  620014</w:t>
      </w:r>
      <w:proofErr w:type="gramEnd"/>
      <w:r w:rsidRPr="000E74A0">
        <w:rPr>
          <w:rFonts w:ascii="Times New Roman" w:hAnsi="Times New Roman" w:cs="Times New Roman"/>
          <w:sz w:val="24"/>
          <w:szCs w:val="24"/>
        </w:rPr>
        <w:t xml:space="preserve">, г. Екатеринбург, ул. </w:t>
      </w:r>
      <w:proofErr w:type="spellStart"/>
      <w:r w:rsidRPr="000E74A0">
        <w:rPr>
          <w:rFonts w:ascii="Times New Roman" w:hAnsi="Times New Roman" w:cs="Times New Roman"/>
          <w:sz w:val="24"/>
          <w:szCs w:val="24"/>
        </w:rPr>
        <w:t>Вайнера</w:t>
      </w:r>
      <w:proofErr w:type="spellEnd"/>
      <w:r w:rsidRPr="000E74A0">
        <w:rPr>
          <w:rFonts w:ascii="Times New Roman" w:hAnsi="Times New Roman" w:cs="Times New Roman"/>
          <w:sz w:val="24"/>
          <w:szCs w:val="24"/>
        </w:rPr>
        <w:t>, д. 55, офис 301</w:t>
      </w:r>
    </w:p>
    <w:p w:rsidR="004969DD" w:rsidRPr="000E74A0" w:rsidRDefault="004969DD" w:rsidP="000E74A0">
      <w:pPr>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Почтовый адрес: 620014, г. Екатеринбург, ул. </w:t>
      </w:r>
      <w:proofErr w:type="spellStart"/>
      <w:r w:rsidRPr="000E74A0">
        <w:rPr>
          <w:rFonts w:ascii="Times New Roman" w:hAnsi="Times New Roman" w:cs="Times New Roman"/>
          <w:sz w:val="24"/>
          <w:szCs w:val="24"/>
        </w:rPr>
        <w:t>Вайнера</w:t>
      </w:r>
      <w:proofErr w:type="spellEnd"/>
      <w:r w:rsidRPr="000E74A0">
        <w:rPr>
          <w:rFonts w:ascii="Times New Roman" w:hAnsi="Times New Roman" w:cs="Times New Roman"/>
          <w:sz w:val="24"/>
          <w:szCs w:val="24"/>
        </w:rPr>
        <w:t>, д. 55, офис 301</w:t>
      </w:r>
    </w:p>
    <w:p w:rsidR="004969DD" w:rsidRPr="000E74A0" w:rsidRDefault="004969DD" w:rsidP="000E74A0">
      <w:pPr>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Телефон/факс: (343)257-37-52</w:t>
      </w:r>
      <w:proofErr w:type="gramStart"/>
      <w:r w:rsidRPr="000E74A0">
        <w:rPr>
          <w:rFonts w:ascii="Times New Roman" w:hAnsi="Times New Roman" w:cs="Times New Roman"/>
          <w:sz w:val="24"/>
          <w:szCs w:val="24"/>
        </w:rPr>
        <w:t>/(</w:t>
      </w:r>
      <w:proofErr w:type="gramEnd"/>
      <w:r w:rsidRPr="000E74A0">
        <w:rPr>
          <w:rFonts w:ascii="Times New Roman" w:hAnsi="Times New Roman" w:cs="Times New Roman"/>
          <w:sz w:val="24"/>
          <w:szCs w:val="24"/>
        </w:rPr>
        <w:t>343)257-45-09</w:t>
      </w:r>
    </w:p>
    <w:p w:rsidR="004969DD" w:rsidRPr="000E74A0" w:rsidRDefault="004969DD" w:rsidP="00BF4D13">
      <w:pPr>
        <w:spacing w:after="0" w:line="240" w:lineRule="auto"/>
        <w:jc w:val="right"/>
        <w:rPr>
          <w:rFonts w:ascii="Times New Roman" w:hAnsi="Times New Roman" w:cs="Times New Roman"/>
          <w:b/>
          <w:spacing w:val="-5"/>
          <w:sz w:val="24"/>
          <w:szCs w:val="24"/>
        </w:rPr>
      </w:pPr>
      <w:r w:rsidRPr="000E74A0">
        <w:rPr>
          <w:rFonts w:ascii="Times New Roman" w:hAnsi="Times New Roman" w:cs="Times New Roman"/>
          <w:sz w:val="24"/>
          <w:szCs w:val="24"/>
        </w:rPr>
        <w:t xml:space="preserve">Адрес электронной почты: </w:t>
      </w:r>
      <w:proofErr w:type="spellStart"/>
      <w:r w:rsidRPr="000E74A0">
        <w:rPr>
          <w:rFonts w:ascii="Times New Roman" w:hAnsi="Times New Roman" w:cs="Times New Roman"/>
          <w:sz w:val="24"/>
          <w:szCs w:val="24"/>
          <w:lang w:val="en-US"/>
        </w:rPr>
        <w:t>ugse</w:t>
      </w:r>
      <w:proofErr w:type="spellEnd"/>
      <w:r w:rsidRPr="000E74A0">
        <w:rPr>
          <w:rFonts w:ascii="Times New Roman" w:hAnsi="Times New Roman" w:cs="Times New Roman"/>
          <w:sz w:val="24"/>
          <w:szCs w:val="24"/>
        </w:rPr>
        <w:t>@</w:t>
      </w:r>
      <w:proofErr w:type="spellStart"/>
      <w:r w:rsidRPr="000E74A0">
        <w:rPr>
          <w:rFonts w:ascii="Times New Roman" w:hAnsi="Times New Roman" w:cs="Times New Roman"/>
          <w:sz w:val="24"/>
          <w:szCs w:val="24"/>
          <w:lang w:val="en-US"/>
        </w:rPr>
        <w:t>ugse</w:t>
      </w:r>
      <w:proofErr w:type="spellEnd"/>
      <w:r w:rsidRPr="000E74A0">
        <w:rPr>
          <w:rFonts w:ascii="Times New Roman" w:hAnsi="Times New Roman" w:cs="Times New Roman"/>
          <w:sz w:val="24"/>
          <w:szCs w:val="24"/>
        </w:rPr>
        <w:t>.</w:t>
      </w:r>
      <w:proofErr w:type="spellStart"/>
      <w:r w:rsidRPr="000E74A0">
        <w:rPr>
          <w:rFonts w:ascii="Times New Roman" w:hAnsi="Times New Roman" w:cs="Times New Roman"/>
          <w:sz w:val="24"/>
          <w:szCs w:val="24"/>
          <w:lang w:val="en-US"/>
        </w:rPr>
        <w:t>ru</w:t>
      </w:r>
      <w:bookmarkStart w:id="0" w:name="_GoBack"/>
      <w:bookmarkEnd w:id="0"/>
      <w:proofErr w:type="spellEnd"/>
      <w:r w:rsidRPr="000E74A0">
        <w:rPr>
          <w:rFonts w:ascii="Times New Roman" w:hAnsi="Times New Roman" w:cs="Times New Roman"/>
          <w:b/>
          <w:spacing w:val="-5"/>
          <w:sz w:val="24"/>
          <w:szCs w:val="24"/>
        </w:rPr>
        <w:t xml:space="preserve">                         </w:t>
      </w:r>
    </w:p>
    <w:p w:rsidR="004969DD" w:rsidRPr="000E74A0" w:rsidRDefault="004969DD" w:rsidP="000E74A0">
      <w:pPr>
        <w:spacing w:after="0" w:line="240" w:lineRule="auto"/>
        <w:ind w:firstLine="709"/>
        <w:jc w:val="right"/>
        <w:rPr>
          <w:rFonts w:ascii="Times New Roman" w:hAnsi="Times New Roman" w:cs="Times New Roman"/>
          <w:sz w:val="24"/>
          <w:szCs w:val="24"/>
        </w:rPr>
      </w:pPr>
      <w:r w:rsidRPr="000E74A0">
        <w:rPr>
          <w:rFonts w:ascii="Times New Roman" w:hAnsi="Times New Roman" w:cs="Times New Roman"/>
          <w:b/>
          <w:spacing w:val="-5"/>
          <w:sz w:val="24"/>
          <w:szCs w:val="24"/>
        </w:rPr>
        <w:t xml:space="preserve">  </w:t>
      </w:r>
      <w:r w:rsidRPr="000E74A0">
        <w:rPr>
          <w:rFonts w:ascii="Times New Roman" w:hAnsi="Times New Roman" w:cs="Times New Roman"/>
          <w:b/>
          <w:spacing w:val="-5"/>
          <w:sz w:val="24"/>
          <w:szCs w:val="24"/>
          <w:u w:val="single"/>
        </w:rPr>
        <w:t xml:space="preserve"> Заказчик:</w:t>
      </w:r>
      <w:r w:rsidRPr="000E74A0">
        <w:rPr>
          <w:rFonts w:ascii="Times New Roman" w:hAnsi="Times New Roman" w:cs="Times New Roman"/>
          <w:sz w:val="24"/>
          <w:szCs w:val="24"/>
        </w:rPr>
        <w:t xml:space="preserve"> </w:t>
      </w:r>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ДЕПАРТАМЕНТ ПО НЕДРОПОЛЬЗОВАНИЮ ПО ЦЕНТРАЛЬНО-СИБИРСКОМУ ОКРУГУ</w:t>
      </w:r>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Место нахождения: 660049, Красноярский край, Красноярск г, УЛ КАРЛА МАРКСА, ДОМ 62, 451</w:t>
      </w:r>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Почтовый адрес: 660049, Красноярский край, Красноярск г, УЛ КАРЛА МАРКСА, ДОМ 62, 451</w:t>
      </w:r>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Адрес электронной почты: </w:t>
      </w:r>
      <w:hyperlink r:id="rId9" w:history="1">
        <w:r w:rsidRPr="000E74A0">
          <w:rPr>
            <w:rStyle w:val="a9"/>
            <w:rFonts w:ascii="Times New Roman" w:hAnsi="Times New Roman" w:cs="Times New Roman"/>
            <w:sz w:val="24"/>
            <w:szCs w:val="24"/>
          </w:rPr>
          <w:t>krasnoyarsk@rosnedra.gov.ru</w:t>
        </w:r>
      </w:hyperlink>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Тел./факс: 7-391-2120681/ 7-391-2120702</w:t>
      </w:r>
    </w:p>
    <w:p w:rsidR="004510C4" w:rsidRPr="000E74A0" w:rsidRDefault="004510C4" w:rsidP="000E74A0">
      <w:pPr>
        <w:tabs>
          <w:tab w:val="left" w:pos="369"/>
        </w:tabs>
        <w:autoSpaceDE w:val="0"/>
        <w:autoSpaceDN w:val="0"/>
        <w:adjustRightInd w:val="0"/>
        <w:spacing w:after="0" w:line="240" w:lineRule="auto"/>
        <w:jc w:val="right"/>
        <w:rPr>
          <w:rFonts w:ascii="Times New Roman" w:hAnsi="Times New Roman" w:cs="Times New Roman"/>
          <w:sz w:val="24"/>
          <w:szCs w:val="24"/>
        </w:rPr>
      </w:pPr>
      <w:r w:rsidRPr="000E74A0">
        <w:rPr>
          <w:rFonts w:ascii="Times New Roman" w:hAnsi="Times New Roman" w:cs="Times New Roman"/>
          <w:sz w:val="24"/>
          <w:szCs w:val="24"/>
        </w:rPr>
        <w:t xml:space="preserve">Ответственное должностное лицо: </w:t>
      </w:r>
      <w:proofErr w:type="spellStart"/>
      <w:r w:rsidRPr="000E74A0">
        <w:rPr>
          <w:rFonts w:ascii="Times New Roman" w:hAnsi="Times New Roman" w:cs="Times New Roman"/>
          <w:sz w:val="24"/>
          <w:szCs w:val="24"/>
        </w:rPr>
        <w:t>Яхин</w:t>
      </w:r>
      <w:proofErr w:type="spellEnd"/>
      <w:r w:rsidRPr="000E74A0">
        <w:rPr>
          <w:rFonts w:ascii="Times New Roman" w:hAnsi="Times New Roman" w:cs="Times New Roman"/>
          <w:sz w:val="24"/>
          <w:szCs w:val="24"/>
        </w:rPr>
        <w:t xml:space="preserve"> Р. Р.</w:t>
      </w:r>
    </w:p>
    <w:p w:rsidR="004969DD" w:rsidRPr="000E74A0" w:rsidRDefault="00D875D5" w:rsidP="000E74A0">
      <w:pPr>
        <w:tabs>
          <w:tab w:val="right" w:pos="10206"/>
        </w:tabs>
        <w:spacing w:after="0" w:line="240" w:lineRule="auto"/>
        <w:rPr>
          <w:rFonts w:ascii="Times New Roman" w:hAnsi="Times New Roman" w:cs="Times New Roman"/>
          <w:b/>
          <w:sz w:val="24"/>
          <w:szCs w:val="24"/>
        </w:rPr>
      </w:pPr>
      <w:r w:rsidRPr="000E74A0">
        <w:rPr>
          <w:rFonts w:ascii="Times New Roman" w:hAnsi="Times New Roman" w:cs="Times New Roman"/>
          <w:b/>
          <w:sz w:val="24"/>
          <w:szCs w:val="24"/>
        </w:rPr>
        <w:t>«27</w:t>
      </w:r>
      <w:r w:rsidR="004969DD" w:rsidRPr="000E74A0">
        <w:rPr>
          <w:rFonts w:ascii="Times New Roman" w:hAnsi="Times New Roman" w:cs="Times New Roman"/>
          <w:b/>
          <w:sz w:val="24"/>
          <w:szCs w:val="24"/>
        </w:rPr>
        <w:t>» мая 2020 г. №б/н</w:t>
      </w:r>
      <w:r w:rsidR="004969DD" w:rsidRPr="000E74A0">
        <w:rPr>
          <w:rFonts w:ascii="Times New Roman" w:hAnsi="Times New Roman" w:cs="Times New Roman"/>
          <w:b/>
          <w:sz w:val="24"/>
          <w:szCs w:val="24"/>
        </w:rPr>
        <w:tab/>
      </w:r>
    </w:p>
    <w:p w:rsidR="004969DD" w:rsidRPr="000E74A0" w:rsidRDefault="004969DD" w:rsidP="000E74A0">
      <w:pPr>
        <w:spacing w:after="0" w:line="240" w:lineRule="auto"/>
        <w:jc w:val="center"/>
        <w:rPr>
          <w:rFonts w:ascii="Times New Roman" w:hAnsi="Times New Roman" w:cs="Times New Roman"/>
          <w:b/>
          <w:smallCaps/>
          <w:sz w:val="24"/>
          <w:szCs w:val="24"/>
        </w:rPr>
      </w:pPr>
      <w:r w:rsidRPr="000E74A0">
        <w:rPr>
          <w:rFonts w:ascii="Times New Roman" w:hAnsi="Times New Roman" w:cs="Times New Roman"/>
          <w:b/>
          <w:smallCaps/>
          <w:sz w:val="24"/>
          <w:szCs w:val="24"/>
        </w:rPr>
        <w:t>ЖАЛОБА</w:t>
      </w:r>
    </w:p>
    <w:p w:rsidR="004510C4" w:rsidRPr="000E74A0" w:rsidRDefault="008B4831" w:rsidP="000E74A0">
      <w:pPr>
        <w:spacing w:after="0" w:line="240" w:lineRule="auto"/>
        <w:jc w:val="center"/>
        <w:rPr>
          <w:rFonts w:ascii="Times New Roman" w:hAnsi="Times New Roman" w:cs="Times New Roman"/>
          <w:b/>
          <w:sz w:val="24"/>
          <w:szCs w:val="24"/>
        </w:rPr>
      </w:pPr>
      <w:r w:rsidRPr="000E74A0">
        <w:rPr>
          <w:rFonts w:ascii="Times New Roman" w:hAnsi="Times New Roman" w:cs="Times New Roman"/>
          <w:b/>
          <w:sz w:val="24"/>
          <w:szCs w:val="24"/>
        </w:rPr>
        <w:t>на противоправные действия з</w:t>
      </w:r>
      <w:r w:rsidR="004969DD" w:rsidRPr="000E74A0">
        <w:rPr>
          <w:rFonts w:ascii="Times New Roman" w:hAnsi="Times New Roman" w:cs="Times New Roman"/>
          <w:b/>
          <w:sz w:val="24"/>
          <w:szCs w:val="24"/>
        </w:rPr>
        <w:t xml:space="preserve">аказчика при проведении </w:t>
      </w:r>
      <w:r w:rsidR="00571965" w:rsidRPr="000E74A0">
        <w:rPr>
          <w:rFonts w:ascii="Times New Roman" w:hAnsi="Times New Roman" w:cs="Times New Roman"/>
          <w:b/>
          <w:sz w:val="24"/>
          <w:szCs w:val="24"/>
        </w:rPr>
        <w:t xml:space="preserve">открытого конкурса в электронной форме на проведение </w:t>
      </w:r>
      <w:r w:rsidR="004510C4" w:rsidRPr="000E74A0">
        <w:rPr>
          <w:rFonts w:ascii="Times New Roman" w:hAnsi="Times New Roman" w:cs="Times New Roman"/>
          <w:b/>
          <w:sz w:val="24"/>
          <w:szCs w:val="24"/>
        </w:rPr>
        <w:t xml:space="preserve">поисковых работ на рудное золото на </w:t>
      </w:r>
      <w:proofErr w:type="spellStart"/>
      <w:r w:rsidR="004510C4" w:rsidRPr="000E74A0">
        <w:rPr>
          <w:rFonts w:ascii="Times New Roman" w:hAnsi="Times New Roman" w:cs="Times New Roman"/>
          <w:b/>
          <w:sz w:val="24"/>
          <w:szCs w:val="24"/>
        </w:rPr>
        <w:t>Кизасской</w:t>
      </w:r>
      <w:proofErr w:type="spellEnd"/>
      <w:r w:rsidR="004510C4" w:rsidRPr="000E74A0">
        <w:rPr>
          <w:rFonts w:ascii="Times New Roman" w:hAnsi="Times New Roman" w:cs="Times New Roman"/>
          <w:b/>
          <w:sz w:val="24"/>
          <w:szCs w:val="24"/>
        </w:rPr>
        <w:t xml:space="preserve"> площади </w:t>
      </w:r>
    </w:p>
    <w:p w:rsidR="004969DD" w:rsidRPr="000E74A0" w:rsidRDefault="004510C4" w:rsidP="000E74A0">
      <w:pPr>
        <w:spacing w:after="0" w:line="240" w:lineRule="auto"/>
        <w:jc w:val="center"/>
        <w:rPr>
          <w:rFonts w:ascii="Times New Roman" w:hAnsi="Times New Roman" w:cs="Times New Roman"/>
          <w:b/>
          <w:sz w:val="24"/>
          <w:szCs w:val="24"/>
        </w:rPr>
      </w:pPr>
      <w:r w:rsidRPr="000E74A0">
        <w:rPr>
          <w:rFonts w:ascii="Times New Roman" w:hAnsi="Times New Roman" w:cs="Times New Roman"/>
          <w:b/>
          <w:sz w:val="24"/>
          <w:szCs w:val="24"/>
        </w:rPr>
        <w:t>(Республика Хакасия)</w:t>
      </w:r>
    </w:p>
    <w:p w:rsidR="004969DD" w:rsidRPr="000E74A0" w:rsidRDefault="004969DD" w:rsidP="000E74A0">
      <w:pPr>
        <w:pStyle w:val="1"/>
        <w:spacing w:before="0" w:beforeAutospacing="0" w:after="0" w:afterAutospacing="0"/>
        <w:jc w:val="center"/>
        <w:rPr>
          <w:sz w:val="24"/>
          <w:szCs w:val="24"/>
        </w:rPr>
      </w:pPr>
      <w:r w:rsidRPr="000E74A0">
        <w:rPr>
          <w:sz w:val="24"/>
          <w:szCs w:val="24"/>
        </w:rPr>
        <w:t>(№</w:t>
      </w:r>
      <w:r w:rsidR="004510C4" w:rsidRPr="000E74A0">
        <w:rPr>
          <w:sz w:val="24"/>
          <w:szCs w:val="24"/>
        </w:rPr>
        <w:t>0119100005920000006</w:t>
      </w:r>
      <w:r w:rsidRPr="000E74A0">
        <w:rPr>
          <w:sz w:val="24"/>
          <w:szCs w:val="24"/>
        </w:rPr>
        <w:t>)</w:t>
      </w:r>
    </w:p>
    <w:p w:rsidR="004510C4" w:rsidRPr="000E74A0" w:rsidRDefault="004510C4" w:rsidP="000E74A0">
      <w:pPr>
        <w:spacing w:after="0" w:line="240" w:lineRule="auto"/>
        <w:jc w:val="both"/>
        <w:rPr>
          <w:rFonts w:ascii="Times New Roman" w:hAnsi="Times New Roman" w:cs="Times New Roman"/>
          <w:sz w:val="24"/>
          <w:szCs w:val="24"/>
        </w:rPr>
      </w:pPr>
      <w:r w:rsidRPr="000E74A0">
        <w:rPr>
          <w:rFonts w:ascii="Times New Roman" w:hAnsi="Times New Roman" w:cs="Times New Roman"/>
          <w:sz w:val="24"/>
          <w:szCs w:val="24"/>
        </w:rPr>
        <w:t>15</w:t>
      </w:r>
      <w:r w:rsidR="004969DD" w:rsidRPr="000E74A0">
        <w:rPr>
          <w:rFonts w:ascii="Times New Roman" w:hAnsi="Times New Roman" w:cs="Times New Roman"/>
          <w:sz w:val="24"/>
          <w:szCs w:val="24"/>
        </w:rPr>
        <w:t xml:space="preserve">.04.2020 на официальном сайте www.zakupki.gov.ru было размещено извещение о проведении </w:t>
      </w:r>
      <w:r w:rsidR="00571965" w:rsidRPr="000E74A0">
        <w:rPr>
          <w:rFonts w:ascii="Times New Roman" w:hAnsi="Times New Roman" w:cs="Times New Roman"/>
          <w:sz w:val="24"/>
          <w:szCs w:val="24"/>
        </w:rPr>
        <w:t xml:space="preserve">открытого конкурса в электронной форме на проведение </w:t>
      </w:r>
      <w:r w:rsidRPr="000E74A0">
        <w:rPr>
          <w:rFonts w:ascii="Times New Roman" w:hAnsi="Times New Roman" w:cs="Times New Roman"/>
          <w:sz w:val="24"/>
          <w:szCs w:val="24"/>
        </w:rPr>
        <w:t xml:space="preserve">поисковых работ на рудное золото на </w:t>
      </w:r>
      <w:proofErr w:type="spellStart"/>
      <w:r w:rsidRPr="000E74A0">
        <w:rPr>
          <w:rFonts w:ascii="Times New Roman" w:hAnsi="Times New Roman" w:cs="Times New Roman"/>
          <w:sz w:val="24"/>
          <w:szCs w:val="24"/>
        </w:rPr>
        <w:t>Кизасской</w:t>
      </w:r>
      <w:proofErr w:type="spellEnd"/>
      <w:r w:rsidRPr="000E74A0">
        <w:rPr>
          <w:rFonts w:ascii="Times New Roman" w:hAnsi="Times New Roman" w:cs="Times New Roman"/>
          <w:sz w:val="24"/>
          <w:szCs w:val="24"/>
        </w:rPr>
        <w:t xml:space="preserve"> площади (Республика Хакасия)</w:t>
      </w:r>
    </w:p>
    <w:p w:rsidR="004969DD" w:rsidRPr="000E74A0" w:rsidRDefault="00B86A01" w:rsidP="000E74A0">
      <w:pPr>
        <w:spacing w:after="0" w:line="240" w:lineRule="auto"/>
        <w:ind w:firstLine="708"/>
        <w:jc w:val="both"/>
        <w:rPr>
          <w:rFonts w:ascii="Times New Roman" w:hAnsi="Times New Roman" w:cs="Times New Roman"/>
          <w:b/>
          <w:sz w:val="24"/>
          <w:szCs w:val="24"/>
          <w:u w:val="single"/>
        </w:rPr>
      </w:pPr>
      <w:r w:rsidRPr="000E74A0">
        <w:rPr>
          <w:rFonts w:ascii="Times New Roman" w:hAnsi="Times New Roman" w:cs="Times New Roman"/>
          <w:b/>
          <w:sz w:val="24"/>
          <w:szCs w:val="24"/>
        </w:rPr>
        <w:t xml:space="preserve">           </w:t>
      </w:r>
      <w:r w:rsidR="004969DD" w:rsidRPr="000E74A0">
        <w:rPr>
          <w:rFonts w:ascii="Times New Roman" w:hAnsi="Times New Roman" w:cs="Times New Roman"/>
          <w:b/>
          <w:sz w:val="24"/>
          <w:szCs w:val="24"/>
          <w:u w:val="single"/>
        </w:rPr>
        <w:t>Сведения об</w:t>
      </w:r>
      <w:r w:rsidR="00571965" w:rsidRPr="000E74A0">
        <w:rPr>
          <w:rFonts w:ascii="Times New Roman" w:hAnsi="Times New Roman" w:cs="Times New Roman"/>
          <w:b/>
          <w:sz w:val="24"/>
          <w:szCs w:val="24"/>
          <w:u w:val="single"/>
        </w:rPr>
        <w:t xml:space="preserve"> открытом конкурсе в электронной форме</w:t>
      </w:r>
      <w:r w:rsidR="004969DD" w:rsidRPr="000E74A0">
        <w:rPr>
          <w:rFonts w:ascii="Times New Roman" w:hAnsi="Times New Roman" w:cs="Times New Roman"/>
          <w:b/>
          <w:sz w:val="24"/>
          <w:szCs w:val="24"/>
          <w:u w:val="single"/>
        </w:rPr>
        <w:t>:</w:t>
      </w:r>
    </w:p>
    <w:p w:rsidR="00571965" w:rsidRPr="000E74A0" w:rsidRDefault="004969DD" w:rsidP="000E74A0">
      <w:pPr>
        <w:spacing w:after="0" w:line="240" w:lineRule="auto"/>
        <w:ind w:hanging="142"/>
        <w:jc w:val="both"/>
        <w:rPr>
          <w:rFonts w:ascii="Times New Roman" w:hAnsi="Times New Roman" w:cs="Times New Roman"/>
          <w:sz w:val="24"/>
          <w:szCs w:val="24"/>
        </w:rPr>
      </w:pPr>
      <w:r w:rsidRPr="000E74A0">
        <w:rPr>
          <w:rFonts w:ascii="Times New Roman" w:hAnsi="Times New Roman" w:cs="Times New Roman"/>
          <w:sz w:val="24"/>
          <w:szCs w:val="24"/>
        </w:rPr>
        <w:t xml:space="preserve">  </w:t>
      </w:r>
      <w:r w:rsidR="00B86A01" w:rsidRPr="000E74A0">
        <w:rPr>
          <w:rFonts w:ascii="Times New Roman" w:hAnsi="Times New Roman" w:cs="Times New Roman"/>
          <w:sz w:val="24"/>
          <w:szCs w:val="24"/>
        </w:rPr>
        <w:tab/>
        <w:t xml:space="preserve">          </w:t>
      </w:r>
      <w:r w:rsidRPr="000E74A0">
        <w:rPr>
          <w:rFonts w:ascii="Times New Roman" w:hAnsi="Times New Roman" w:cs="Times New Roman"/>
          <w:sz w:val="24"/>
          <w:szCs w:val="24"/>
        </w:rPr>
        <w:t>- Номер извещения: №</w:t>
      </w:r>
      <w:r w:rsidR="004510C4" w:rsidRPr="000E74A0">
        <w:rPr>
          <w:rFonts w:ascii="Times New Roman" w:hAnsi="Times New Roman" w:cs="Times New Roman"/>
          <w:sz w:val="24"/>
          <w:szCs w:val="24"/>
        </w:rPr>
        <w:t xml:space="preserve"> 0119100005920000006</w:t>
      </w:r>
      <w:r w:rsidRPr="000E74A0">
        <w:rPr>
          <w:rFonts w:ascii="Times New Roman" w:hAnsi="Times New Roman" w:cs="Times New Roman"/>
          <w:sz w:val="24"/>
          <w:szCs w:val="24"/>
        </w:rPr>
        <w:t>;</w:t>
      </w:r>
    </w:p>
    <w:p w:rsidR="004969DD" w:rsidRPr="000E74A0" w:rsidRDefault="00895C2C" w:rsidP="000E74A0">
      <w:pPr>
        <w:spacing w:after="0" w:line="240" w:lineRule="auto"/>
        <w:jc w:val="both"/>
        <w:rPr>
          <w:rFonts w:ascii="Times New Roman" w:hAnsi="Times New Roman" w:cs="Times New Roman"/>
          <w:sz w:val="24"/>
          <w:szCs w:val="24"/>
        </w:rPr>
      </w:pPr>
      <w:r w:rsidRPr="000E74A0">
        <w:rPr>
          <w:rFonts w:ascii="Times New Roman" w:hAnsi="Times New Roman" w:cs="Times New Roman"/>
          <w:sz w:val="24"/>
          <w:szCs w:val="24"/>
        </w:rPr>
        <w:t xml:space="preserve">           </w:t>
      </w:r>
      <w:r w:rsidR="004969DD" w:rsidRPr="000E74A0">
        <w:rPr>
          <w:rFonts w:ascii="Times New Roman" w:hAnsi="Times New Roman" w:cs="Times New Roman"/>
          <w:sz w:val="24"/>
          <w:szCs w:val="24"/>
        </w:rPr>
        <w:t>-Наименование объекта закупки:</w:t>
      </w:r>
      <w:r w:rsidR="00B3073F" w:rsidRPr="000E74A0">
        <w:rPr>
          <w:rFonts w:ascii="Times New Roman" w:hAnsi="Times New Roman" w:cs="Times New Roman"/>
          <w:sz w:val="24"/>
          <w:szCs w:val="24"/>
        </w:rPr>
        <w:t xml:space="preserve"> </w:t>
      </w:r>
      <w:r w:rsidR="004510C4" w:rsidRPr="000E74A0">
        <w:rPr>
          <w:rFonts w:ascii="Times New Roman" w:hAnsi="Times New Roman" w:cs="Times New Roman"/>
          <w:sz w:val="24"/>
          <w:szCs w:val="24"/>
        </w:rPr>
        <w:t xml:space="preserve">поисковые работы на рудное золото на </w:t>
      </w:r>
      <w:proofErr w:type="spellStart"/>
      <w:r w:rsidR="004510C4" w:rsidRPr="000E74A0">
        <w:rPr>
          <w:rFonts w:ascii="Times New Roman" w:hAnsi="Times New Roman" w:cs="Times New Roman"/>
          <w:sz w:val="24"/>
          <w:szCs w:val="24"/>
        </w:rPr>
        <w:t>Кизасской</w:t>
      </w:r>
      <w:proofErr w:type="spellEnd"/>
      <w:r w:rsidR="004510C4" w:rsidRPr="000E74A0">
        <w:rPr>
          <w:rFonts w:ascii="Times New Roman" w:hAnsi="Times New Roman" w:cs="Times New Roman"/>
          <w:sz w:val="24"/>
          <w:szCs w:val="24"/>
        </w:rPr>
        <w:t xml:space="preserve"> площади (Республика Хакасия)</w:t>
      </w:r>
      <w:r w:rsidR="004969DD" w:rsidRPr="000E74A0">
        <w:rPr>
          <w:rFonts w:ascii="Times New Roman" w:hAnsi="Times New Roman" w:cs="Times New Roman"/>
          <w:sz w:val="24"/>
          <w:szCs w:val="24"/>
        </w:rPr>
        <w:t>;</w:t>
      </w:r>
    </w:p>
    <w:p w:rsidR="00052CC3" w:rsidRPr="000E74A0" w:rsidRDefault="004969DD" w:rsidP="000E74A0">
      <w:pPr>
        <w:pStyle w:val="Default"/>
        <w:ind w:firstLine="540"/>
        <w:jc w:val="both"/>
        <w:rPr>
          <w:color w:val="auto"/>
        </w:rPr>
      </w:pPr>
      <w:r w:rsidRPr="000E74A0">
        <w:rPr>
          <w:color w:val="auto"/>
        </w:rPr>
        <w:t>- Начальная (максимальная) цена контракта</w:t>
      </w:r>
      <w:r w:rsidRPr="000E74A0">
        <w:rPr>
          <w:bCs/>
          <w:color w:val="auto"/>
        </w:rPr>
        <w:t>:</w:t>
      </w:r>
      <w:r w:rsidRPr="000E74A0">
        <w:rPr>
          <w:color w:val="auto"/>
        </w:rPr>
        <w:t xml:space="preserve"> </w:t>
      </w:r>
      <w:r w:rsidR="002630F0" w:rsidRPr="000E74A0">
        <w:t xml:space="preserve">310 000 000.00 </w:t>
      </w:r>
      <w:r w:rsidR="00E26D51" w:rsidRPr="000E74A0">
        <w:rPr>
          <w:color w:val="auto"/>
        </w:rPr>
        <w:t>рублей;</w:t>
      </w:r>
    </w:p>
    <w:p w:rsidR="002630F0" w:rsidRPr="000E74A0" w:rsidRDefault="002630F0" w:rsidP="000E74A0">
      <w:pPr>
        <w:pStyle w:val="Default"/>
        <w:ind w:firstLine="540"/>
        <w:jc w:val="both"/>
        <w:rPr>
          <w:color w:val="auto"/>
        </w:rPr>
      </w:pPr>
      <w:r w:rsidRPr="000E74A0">
        <w:rPr>
          <w:color w:val="auto"/>
        </w:rPr>
        <w:t xml:space="preserve">- </w:t>
      </w:r>
      <w:r w:rsidRPr="000E74A0">
        <w:t>Дата и время окончания подачи заявок: 28.05.2020 09:00.</w:t>
      </w:r>
    </w:p>
    <w:p w:rsidR="004969DD" w:rsidRPr="000E74A0" w:rsidRDefault="004969DD" w:rsidP="000E74A0">
      <w:pPr>
        <w:spacing w:after="0" w:line="240" w:lineRule="auto"/>
        <w:ind w:firstLine="540"/>
        <w:jc w:val="both"/>
        <w:rPr>
          <w:rFonts w:ascii="Times New Roman" w:hAnsi="Times New Roman" w:cs="Times New Roman"/>
          <w:b/>
          <w:sz w:val="24"/>
          <w:szCs w:val="24"/>
        </w:rPr>
      </w:pPr>
      <w:r w:rsidRPr="000E74A0">
        <w:rPr>
          <w:rFonts w:ascii="Times New Roman" w:hAnsi="Times New Roman" w:cs="Times New Roman"/>
          <w:b/>
          <w:sz w:val="24"/>
          <w:szCs w:val="24"/>
          <w:u w:val="single"/>
        </w:rPr>
        <w:t>Предмет жалобы:</w:t>
      </w:r>
      <w:r w:rsidRPr="000E74A0">
        <w:rPr>
          <w:rFonts w:ascii="Times New Roman" w:hAnsi="Times New Roman" w:cs="Times New Roman"/>
          <w:sz w:val="24"/>
          <w:szCs w:val="24"/>
        </w:rPr>
        <w:t xml:space="preserve"> Обжалование незаконных действий</w:t>
      </w:r>
      <w:r w:rsidRPr="000E74A0">
        <w:rPr>
          <w:rFonts w:ascii="Times New Roman" w:hAnsi="Times New Roman" w:cs="Times New Roman"/>
          <w:smallCaps/>
          <w:sz w:val="24"/>
          <w:szCs w:val="24"/>
        </w:rPr>
        <w:t xml:space="preserve"> </w:t>
      </w:r>
      <w:r w:rsidRPr="000E74A0">
        <w:rPr>
          <w:rFonts w:ascii="Times New Roman" w:hAnsi="Times New Roman" w:cs="Times New Roman"/>
          <w:sz w:val="24"/>
          <w:szCs w:val="24"/>
        </w:rPr>
        <w:t>заказчика при проведении</w:t>
      </w:r>
      <w:r w:rsidR="00D66E22" w:rsidRPr="000E74A0">
        <w:rPr>
          <w:rFonts w:ascii="Times New Roman" w:hAnsi="Times New Roman" w:cs="Times New Roman"/>
          <w:sz w:val="24"/>
          <w:szCs w:val="24"/>
        </w:rPr>
        <w:t xml:space="preserve"> открытого конкурса в электронной форме</w:t>
      </w:r>
      <w:r w:rsidRPr="000E74A0">
        <w:rPr>
          <w:rFonts w:ascii="Times New Roman" w:hAnsi="Times New Roman" w:cs="Times New Roman"/>
          <w:sz w:val="24"/>
          <w:szCs w:val="24"/>
        </w:rPr>
        <w:t xml:space="preserve">, выразившихся в неправомерном включении в </w:t>
      </w:r>
      <w:r w:rsidR="00D66E22" w:rsidRPr="000E74A0">
        <w:rPr>
          <w:rFonts w:ascii="Times New Roman" w:hAnsi="Times New Roman" w:cs="Times New Roman"/>
          <w:sz w:val="24"/>
          <w:szCs w:val="24"/>
        </w:rPr>
        <w:t xml:space="preserve">конкурсную </w:t>
      </w:r>
      <w:r w:rsidRPr="000E74A0">
        <w:rPr>
          <w:rFonts w:ascii="Times New Roman" w:hAnsi="Times New Roman" w:cs="Times New Roman"/>
          <w:sz w:val="24"/>
          <w:szCs w:val="24"/>
        </w:rPr>
        <w:t xml:space="preserve">документацию требований, которые влекут за собой ограничение количества участников (Обжалование положений </w:t>
      </w:r>
      <w:r w:rsidR="00D66E22" w:rsidRPr="000E74A0">
        <w:rPr>
          <w:rFonts w:ascii="Times New Roman" w:hAnsi="Times New Roman" w:cs="Times New Roman"/>
          <w:sz w:val="24"/>
          <w:szCs w:val="24"/>
        </w:rPr>
        <w:t xml:space="preserve">конкурсной </w:t>
      </w:r>
      <w:r w:rsidRPr="000E74A0">
        <w:rPr>
          <w:rFonts w:ascii="Times New Roman" w:hAnsi="Times New Roman" w:cs="Times New Roman"/>
          <w:sz w:val="24"/>
          <w:szCs w:val="24"/>
        </w:rPr>
        <w:t xml:space="preserve">документации). </w:t>
      </w:r>
    </w:p>
    <w:p w:rsidR="004969DD" w:rsidRPr="000E74A0" w:rsidRDefault="00D875D5" w:rsidP="000E74A0">
      <w:pPr>
        <w:spacing w:after="0" w:line="240" w:lineRule="auto"/>
        <w:ind w:firstLine="540"/>
        <w:jc w:val="both"/>
        <w:rPr>
          <w:rFonts w:ascii="Times New Roman" w:hAnsi="Times New Roman" w:cs="Times New Roman"/>
          <w:sz w:val="24"/>
          <w:szCs w:val="24"/>
        </w:rPr>
      </w:pPr>
      <w:r w:rsidRPr="000E74A0">
        <w:rPr>
          <w:rFonts w:ascii="Times New Roman" w:hAnsi="Times New Roman" w:cs="Times New Roman"/>
          <w:b/>
          <w:sz w:val="24"/>
          <w:szCs w:val="24"/>
        </w:rPr>
        <w:t xml:space="preserve">  </w:t>
      </w:r>
      <w:r w:rsidR="004969DD" w:rsidRPr="000E74A0">
        <w:rPr>
          <w:rFonts w:ascii="Times New Roman" w:hAnsi="Times New Roman" w:cs="Times New Roman"/>
          <w:b/>
          <w:sz w:val="24"/>
          <w:szCs w:val="24"/>
          <w:u w:val="single"/>
        </w:rPr>
        <w:t>Доводы жалобы:</w:t>
      </w:r>
      <w:r w:rsidR="004969DD" w:rsidRPr="000E74A0">
        <w:rPr>
          <w:rFonts w:ascii="Times New Roman" w:hAnsi="Times New Roman" w:cs="Times New Roman"/>
          <w:b/>
          <w:sz w:val="24"/>
          <w:szCs w:val="24"/>
        </w:rPr>
        <w:t xml:space="preserve">  </w:t>
      </w:r>
      <w:r w:rsidR="004969DD" w:rsidRPr="000E74A0">
        <w:rPr>
          <w:rFonts w:ascii="Times New Roman" w:hAnsi="Times New Roman" w:cs="Times New Roman"/>
          <w:sz w:val="24"/>
          <w:szCs w:val="24"/>
        </w:rPr>
        <w:tab/>
      </w:r>
    </w:p>
    <w:p w:rsidR="00D66E22" w:rsidRPr="000E74A0" w:rsidRDefault="00D66E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В соответствии с ч. 2 ст. </w:t>
      </w:r>
      <w:proofErr w:type="gramStart"/>
      <w:r w:rsidRPr="000E74A0">
        <w:rPr>
          <w:rFonts w:ascii="Times New Roman" w:eastAsia="Times New Roman" w:hAnsi="Times New Roman" w:cs="Times New Roman"/>
          <w:sz w:val="24"/>
          <w:szCs w:val="24"/>
        </w:rPr>
        <w:t>8  Федерального</w:t>
      </w:r>
      <w:proofErr w:type="gramEnd"/>
      <w:r w:rsidRPr="000E74A0">
        <w:rPr>
          <w:rFonts w:ascii="Times New Roman" w:eastAsia="Times New Roman" w:hAnsi="Times New Roman" w:cs="Times New Roman"/>
          <w:sz w:val="24"/>
          <w:szCs w:val="24"/>
        </w:rPr>
        <w:t xml:space="preserve"> закона от 05.04.2013 №44-ФЗ «О контрактной системе в сфере закупок товаров, работ, услуг для обеспечения государственных и муниципальных нужд»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B76C4" w:rsidRPr="000E74A0" w:rsidRDefault="00895C2C" w:rsidP="000E74A0">
      <w:pPr>
        <w:pStyle w:val="af"/>
        <w:numPr>
          <w:ilvl w:val="0"/>
          <w:numId w:val="16"/>
        </w:numPr>
        <w:ind w:left="0" w:firstLine="708"/>
        <w:jc w:val="both"/>
        <w:rPr>
          <w:szCs w:val="24"/>
        </w:rPr>
      </w:pPr>
      <w:r w:rsidRPr="000E74A0">
        <w:rPr>
          <w:szCs w:val="24"/>
        </w:rPr>
        <w:lastRenderedPageBreak/>
        <w:t xml:space="preserve">В соответствии с пунктом </w:t>
      </w:r>
      <w:r w:rsidR="00AB76C4" w:rsidRPr="000E74A0">
        <w:rPr>
          <w:szCs w:val="24"/>
        </w:rPr>
        <w:t>27</w:t>
      </w:r>
      <w:r w:rsidRPr="000E74A0">
        <w:rPr>
          <w:szCs w:val="24"/>
        </w:rPr>
        <w:t xml:space="preserve"> Информационной карты открытого конкурса в электронной форме устанавливаются требования к содержанию и составу заявки на участие в открытом конкурсе, согласно которому, </w:t>
      </w:r>
      <w:r w:rsidR="00AB76C4" w:rsidRPr="000E74A0">
        <w:rPr>
          <w:szCs w:val="24"/>
        </w:rPr>
        <w:t>«первая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34C57" w:rsidRPr="000E74A0" w:rsidRDefault="00323B2C" w:rsidP="000E74A0">
      <w:pPr>
        <w:shd w:val="clear" w:color="auto" w:fill="FFFFFF"/>
        <w:suppressAutoHyphens/>
        <w:spacing w:after="0" w:line="240" w:lineRule="auto"/>
        <w:ind w:firstLine="425"/>
        <w:jc w:val="both"/>
        <w:rPr>
          <w:rFonts w:ascii="Times New Roman" w:hAnsi="Times New Roman" w:cs="Times New Roman"/>
          <w:sz w:val="24"/>
          <w:szCs w:val="24"/>
        </w:rPr>
      </w:pPr>
      <w:r w:rsidRPr="000E74A0">
        <w:rPr>
          <w:rFonts w:ascii="Times New Roman" w:hAnsi="Times New Roman" w:cs="Times New Roman"/>
          <w:sz w:val="24"/>
          <w:szCs w:val="24"/>
        </w:rPr>
        <w:t xml:space="preserve">           </w:t>
      </w:r>
      <w:r w:rsidR="00C34C57" w:rsidRPr="000E74A0">
        <w:rPr>
          <w:rFonts w:ascii="Times New Roman" w:hAnsi="Times New Roman" w:cs="Times New Roman"/>
          <w:sz w:val="24"/>
          <w:szCs w:val="24"/>
        </w:rPr>
        <w:t xml:space="preserve">Из конкурсной документации не следует, что из себя </w:t>
      </w:r>
      <w:r w:rsidR="00AB76C4" w:rsidRPr="000E74A0">
        <w:rPr>
          <w:rFonts w:ascii="Times New Roman" w:hAnsi="Times New Roman" w:cs="Times New Roman"/>
          <w:sz w:val="24"/>
          <w:szCs w:val="24"/>
        </w:rPr>
        <w:t xml:space="preserve">должно </w:t>
      </w:r>
      <w:r w:rsidR="00C34C57" w:rsidRPr="000E74A0">
        <w:rPr>
          <w:rFonts w:ascii="Times New Roman" w:hAnsi="Times New Roman" w:cs="Times New Roman"/>
          <w:sz w:val="24"/>
          <w:szCs w:val="24"/>
        </w:rPr>
        <w:t>представля</w:t>
      </w:r>
      <w:r w:rsidR="00AB76C4" w:rsidRPr="000E74A0">
        <w:rPr>
          <w:rFonts w:ascii="Times New Roman" w:hAnsi="Times New Roman" w:cs="Times New Roman"/>
          <w:sz w:val="24"/>
          <w:szCs w:val="24"/>
        </w:rPr>
        <w:t>ть</w:t>
      </w:r>
      <w:r w:rsidR="00C34C57" w:rsidRPr="000E74A0">
        <w:rPr>
          <w:rFonts w:ascii="Times New Roman" w:hAnsi="Times New Roman" w:cs="Times New Roman"/>
          <w:sz w:val="24"/>
          <w:szCs w:val="24"/>
        </w:rPr>
        <w:t xml:space="preserve"> </w:t>
      </w:r>
      <w:r w:rsidR="00B3073F" w:rsidRPr="000E74A0">
        <w:rPr>
          <w:rFonts w:ascii="Times New Roman" w:hAnsi="Times New Roman" w:cs="Times New Roman"/>
          <w:sz w:val="24"/>
          <w:szCs w:val="24"/>
        </w:rPr>
        <w:t>предложение участника конкурса</w:t>
      </w:r>
      <w:r w:rsidR="00AB76C4" w:rsidRPr="000E74A0">
        <w:rPr>
          <w:rFonts w:ascii="Times New Roman" w:hAnsi="Times New Roman" w:cs="Times New Roman"/>
          <w:sz w:val="24"/>
          <w:szCs w:val="24"/>
        </w:rPr>
        <w:t xml:space="preserve">, которое может быть представлено в составе первой части заявки в форме эскиза, рисунка, чертежа, фотографии, иного изображения о товаре. Возможно, к первой части заявки можно приложить </w:t>
      </w:r>
      <w:r w:rsidR="00B12912" w:rsidRPr="000E74A0">
        <w:rPr>
          <w:rFonts w:ascii="Times New Roman" w:hAnsi="Times New Roman" w:cs="Times New Roman"/>
          <w:sz w:val="24"/>
          <w:szCs w:val="24"/>
        </w:rPr>
        <w:t>предварительный проект,</w:t>
      </w:r>
      <w:r w:rsidR="00AB76C4" w:rsidRPr="000E74A0">
        <w:rPr>
          <w:rFonts w:ascii="Times New Roman" w:hAnsi="Times New Roman" w:cs="Times New Roman"/>
          <w:sz w:val="24"/>
          <w:szCs w:val="24"/>
        </w:rPr>
        <w:t xml:space="preserve"> записку</w:t>
      </w:r>
      <w:r w:rsidR="00B12912" w:rsidRPr="000E74A0">
        <w:rPr>
          <w:rFonts w:ascii="Times New Roman" w:hAnsi="Times New Roman" w:cs="Times New Roman"/>
          <w:sz w:val="24"/>
          <w:szCs w:val="24"/>
        </w:rPr>
        <w:t>-обоснов</w:t>
      </w:r>
      <w:r w:rsidR="00AB76C4" w:rsidRPr="000E74A0">
        <w:rPr>
          <w:rFonts w:ascii="Times New Roman" w:hAnsi="Times New Roman" w:cs="Times New Roman"/>
          <w:sz w:val="24"/>
          <w:szCs w:val="24"/>
        </w:rPr>
        <w:t xml:space="preserve">ание методики работ, </w:t>
      </w:r>
      <w:proofErr w:type="spellStart"/>
      <w:r w:rsidR="00AB76C4" w:rsidRPr="000E74A0">
        <w:rPr>
          <w:rFonts w:ascii="Times New Roman" w:hAnsi="Times New Roman" w:cs="Times New Roman"/>
          <w:sz w:val="24"/>
          <w:szCs w:val="24"/>
        </w:rPr>
        <w:t>выкопировку</w:t>
      </w:r>
      <w:proofErr w:type="spellEnd"/>
      <w:r w:rsidR="00C34C57" w:rsidRPr="000E74A0">
        <w:rPr>
          <w:rFonts w:ascii="Times New Roman" w:hAnsi="Times New Roman" w:cs="Times New Roman"/>
          <w:sz w:val="24"/>
          <w:szCs w:val="24"/>
        </w:rPr>
        <w:t xml:space="preserve"> из текста научной статьи с </w:t>
      </w:r>
      <w:r w:rsidR="00B12912" w:rsidRPr="000E74A0">
        <w:rPr>
          <w:rFonts w:ascii="Times New Roman" w:hAnsi="Times New Roman" w:cs="Times New Roman"/>
          <w:sz w:val="24"/>
          <w:szCs w:val="24"/>
        </w:rPr>
        <w:t xml:space="preserve">научным мнением о том, </w:t>
      </w:r>
      <w:r w:rsidR="00C34C57" w:rsidRPr="000E74A0">
        <w:rPr>
          <w:rFonts w:ascii="Times New Roman" w:hAnsi="Times New Roman" w:cs="Times New Roman"/>
          <w:sz w:val="24"/>
          <w:szCs w:val="24"/>
        </w:rPr>
        <w:t xml:space="preserve">как выполнить эти работы. </w:t>
      </w:r>
      <w:r w:rsidR="00AB76C4" w:rsidRPr="000E74A0">
        <w:rPr>
          <w:rFonts w:ascii="Times New Roman" w:hAnsi="Times New Roman" w:cs="Times New Roman"/>
          <w:sz w:val="24"/>
          <w:szCs w:val="24"/>
        </w:rPr>
        <w:t>С</w:t>
      </w:r>
      <w:r w:rsidR="00B12912" w:rsidRPr="000E74A0">
        <w:rPr>
          <w:rFonts w:ascii="Times New Roman" w:hAnsi="Times New Roman" w:cs="Times New Roman"/>
          <w:sz w:val="24"/>
          <w:szCs w:val="24"/>
        </w:rPr>
        <w:t>оответственно</w:t>
      </w:r>
      <w:r w:rsidR="00AB76C4" w:rsidRPr="000E74A0">
        <w:rPr>
          <w:rFonts w:ascii="Times New Roman" w:hAnsi="Times New Roman" w:cs="Times New Roman"/>
          <w:sz w:val="24"/>
          <w:szCs w:val="24"/>
        </w:rPr>
        <w:t>,</w:t>
      </w:r>
      <w:r w:rsidR="00B12912" w:rsidRPr="000E74A0">
        <w:rPr>
          <w:rFonts w:ascii="Times New Roman" w:hAnsi="Times New Roman" w:cs="Times New Roman"/>
          <w:sz w:val="24"/>
          <w:szCs w:val="24"/>
        </w:rPr>
        <w:t xml:space="preserve"> остаю</w:t>
      </w:r>
      <w:r w:rsidR="00B3073F" w:rsidRPr="000E74A0">
        <w:rPr>
          <w:rFonts w:ascii="Times New Roman" w:hAnsi="Times New Roman" w:cs="Times New Roman"/>
          <w:sz w:val="24"/>
          <w:szCs w:val="24"/>
        </w:rPr>
        <w:t>тся неясным</w:t>
      </w:r>
      <w:r w:rsidR="00B12912" w:rsidRPr="000E74A0">
        <w:rPr>
          <w:rFonts w:ascii="Times New Roman" w:hAnsi="Times New Roman" w:cs="Times New Roman"/>
          <w:sz w:val="24"/>
          <w:szCs w:val="24"/>
        </w:rPr>
        <w:t>и</w:t>
      </w:r>
      <w:r w:rsidR="00B3073F" w:rsidRPr="000E74A0">
        <w:rPr>
          <w:rFonts w:ascii="Times New Roman" w:hAnsi="Times New Roman" w:cs="Times New Roman"/>
          <w:sz w:val="24"/>
          <w:szCs w:val="24"/>
        </w:rPr>
        <w:t xml:space="preserve"> и непрозрачным</w:t>
      </w:r>
      <w:r w:rsidR="00B12912" w:rsidRPr="000E74A0">
        <w:rPr>
          <w:rFonts w:ascii="Times New Roman" w:hAnsi="Times New Roman" w:cs="Times New Roman"/>
          <w:sz w:val="24"/>
          <w:szCs w:val="24"/>
        </w:rPr>
        <w:t>и критерии</w:t>
      </w:r>
      <w:r w:rsidR="00C34C57" w:rsidRPr="000E74A0">
        <w:rPr>
          <w:rFonts w:ascii="Times New Roman" w:hAnsi="Times New Roman" w:cs="Times New Roman"/>
          <w:sz w:val="24"/>
          <w:szCs w:val="24"/>
        </w:rPr>
        <w:t xml:space="preserve"> оценки </w:t>
      </w:r>
      <w:r w:rsidR="00B12912" w:rsidRPr="000E74A0">
        <w:rPr>
          <w:rFonts w:ascii="Times New Roman" w:hAnsi="Times New Roman" w:cs="Times New Roman"/>
          <w:sz w:val="24"/>
          <w:szCs w:val="24"/>
        </w:rPr>
        <w:t>предложения участника конкурса</w:t>
      </w:r>
      <w:r w:rsidR="00B3073F" w:rsidRPr="000E74A0">
        <w:rPr>
          <w:rFonts w:ascii="Times New Roman" w:hAnsi="Times New Roman" w:cs="Times New Roman"/>
          <w:sz w:val="24"/>
          <w:szCs w:val="24"/>
        </w:rPr>
        <w:t>, пре</w:t>
      </w:r>
      <w:r w:rsidR="00AB76C4" w:rsidRPr="000E74A0">
        <w:rPr>
          <w:rFonts w:ascii="Times New Roman" w:hAnsi="Times New Roman" w:cs="Times New Roman"/>
          <w:sz w:val="24"/>
          <w:szCs w:val="24"/>
        </w:rPr>
        <w:t>доставившего</w:t>
      </w:r>
      <w:r w:rsidR="00B12912" w:rsidRPr="000E74A0">
        <w:rPr>
          <w:rFonts w:ascii="Times New Roman" w:hAnsi="Times New Roman" w:cs="Times New Roman"/>
          <w:sz w:val="24"/>
          <w:szCs w:val="24"/>
        </w:rPr>
        <w:t xml:space="preserve"> в составе заявки</w:t>
      </w:r>
      <w:r w:rsidR="00AB76C4" w:rsidRPr="000E74A0">
        <w:rPr>
          <w:rFonts w:ascii="Times New Roman" w:hAnsi="Times New Roman" w:cs="Times New Roman"/>
          <w:sz w:val="24"/>
          <w:szCs w:val="24"/>
        </w:rPr>
        <w:t xml:space="preserve"> эскиз, рисунок, чертеж, фотографию, иное изображение товара, закупка которого осуществляется.</w:t>
      </w:r>
    </w:p>
    <w:p w:rsidR="00AB76C4" w:rsidRPr="000E74A0" w:rsidRDefault="00AB76C4" w:rsidP="000E74A0">
      <w:pPr>
        <w:shd w:val="clear" w:color="auto" w:fill="FFFFFF"/>
        <w:suppressAutoHyphens/>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В Приложении №1 к Информационной карте «Порядок оценки заявок на участие в открытом конкурсе в электронной форме» не содержится критериев оценки предоставленной участником информации о товаре (работе) в составе заявки в форме эскиза, рисунка, чертежа, фотографии, иного изображения товара.</w:t>
      </w:r>
    </w:p>
    <w:p w:rsidR="00C34C57" w:rsidRPr="000E74A0" w:rsidRDefault="000E74A0" w:rsidP="000E74A0">
      <w:pPr>
        <w:pStyle w:val="m-3706923440495416968msolistparagraph"/>
        <w:shd w:val="clear" w:color="auto" w:fill="FFFFFF"/>
        <w:spacing w:before="0" w:beforeAutospacing="0" w:after="0" w:afterAutospacing="0"/>
        <w:jc w:val="both"/>
      </w:pPr>
      <w:r>
        <w:t xml:space="preserve">           </w:t>
      </w:r>
      <w:r w:rsidR="00B12912" w:rsidRPr="000E74A0">
        <w:t>Е</w:t>
      </w:r>
      <w:r w:rsidR="00C34C57" w:rsidRPr="000E74A0">
        <w:t>сли</w:t>
      </w:r>
      <w:r w:rsidR="00DF5833" w:rsidRPr="000E74A0">
        <w:t>,</w:t>
      </w:r>
      <w:r w:rsidR="00C34C57" w:rsidRPr="000E74A0">
        <w:t xml:space="preserve"> </w:t>
      </w:r>
      <w:r w:rsidR="00B3073F" w:rsidRPr="000E74A0">
        <w:t xml:space="preserve">участник закупки </w:t>
      </w:r>
      <w:r w:rsidR="00AB76C4" w:rsidRPr="000E74A0">
        <w:t>приложит в составе первой части заявки, например, предварительный проект выполнения работ или записку-обоснование методики работ</w:t>
      </w:r>
      <w:r w:rsidR="00B3073F" w:rsidRPr="000E74A0">
        <w:t xml:space="preserve">, </w:t>
      </w:r>
      <w:r w:rsidR="00B12912" w:rsidRPr="000E74A0">
        <w:t xml:space="preserve">при этом </w:t>
      </w:r>
      <w:r w:rsidR="00C34C57" w:rsidRPr="000E74A0">
        <w:t xml:space="preserve">другой </w:t>
      </w:r>
      <w:r w:rsidR="00B12912" w:rsidRPr="000E74A0">
        <w:t xml:space="preserve">участник </w:t>
      </w:r>
      <w:r w:rsidR="00AB76C4" w:rsidRPr="000E74A0">
        <w:t>не приложит к своей заявке подобную информацию</w:t>
      </w:r>
      <w:r w:rsidR="00C34C57" w:rsidRPr="000E74A0">
        <w:t xml:space="preserve">, </w:t>
      </w:r>
      <w:r w:rsidR="00AB76C4" w:rsidRPr="000E74A0">
        <w:t xml:space="preserve">не ясно </w:t>
      </w:r>
      <w:r w:rsidR="00B3073F" w:rsidRPr="000E74A0">
        <w:t xml:space="preserve">кто из участников </w:t>
      </w:r>
      <w:r w:rsidR="00C34C57" w:rsidRPr="000E74A0">
        <w:t xml:space="preserve">получит </w:t>
      </w:r>
      <w:r w:rsidR="00B12912" w:rsidRPr="000E74A0">
        <w:t>наи</w:t>
      </w:r>
      <w:r w:rsidR="00C34C57" w:rsidRPr="000E74A0">
        <w:t>высшую оценку</w:t>
      </w:r>
      <w:r w:rsidR="00B12912" w:rsidRPr="000E74A0">
        <w:t xml:space="preserve"> в баллах</w:t>
      </w:r>
      <w:r w:rsidR="00DF5833" w:rsidRPr="000E74A0">
        <w:t xml:space="preserve"> будет ли это влиять на оценку соответствующих заявок</w:t>
      </w:r>
      <w:r w:rsidR="00AB76C4" w:rsidRPr="000E74A0">
        <w:t xml:space="preserve"> и в каком соотношении.</w:t>
      </w:r>
    </w:p>
    <w:p w:rsidR="00B12912" w:rsidRPr="000E74A0" w:rsidRDefault="00323B2C" w:rsidP="000E74A0">
      <w:pPr>
        <w:pStyle w:val="m-3706923440495416968msolistparagraph"/>
        <w:shd w:val="clear" w:color="auto" w:fill="FFFFFF"/>
        <w:spacing w:before="0" w:beforeAutospacing="0" w:after="0" w:afterAutospacing="0"/>
        <w:jc w:val="both"/>
        <w:rPr>
          <w:bCs/>
        </w:rPr>
      </w:pPr>
      <w:r w:rsidRPr="000E74A0">
        <w:rPr>
          <w:bCs/>
        </w:rPr>
        <w:t xml:space="preserve">           </w:t>
      </w:r>
      <w:r w:rsidR="00C34C57" w:rsidRPr="000E74A0">
        <w:rPr>
          <w:bCs/>
        </w:rPr>
        <w:t>До</w:t>
      </w:r>
      <w:r w:rsidR="000E4621" w:rsidRPr="000E74A0">
        <w:rPr>
          <w:bCs/>
        </w:rPr>
        <w:t xml:space="preserve">кументация об открытом конкурсе в электронной форме должна содержать понятные критерии предоставления </w:t>
      </w:r>
      <w:r w:rsidR="009D4682" w:rsidRPr="000E74A0">
        <w:t>эскиза</w:t>
      </w:r>
      <w:r w:rsidR="00D875D5" w:rsidRPr="000E74A0">
        <w:t>, рисунк</w:t>
      </w:r>
      <w:r w:rsidR="009D4682" w:rsidRPr="000E74A0">
        <w:t>а, чертежа, фотографии, иного изображения товара, закупка которого осуществляется</w:t>
      </w:r>
      <w:r w:rsidR="00B12912" w:rsidRPr="000E74A0">
        <w:rPr>
          <w:bCs/>
        </w:rPr>
        <w:t>.</w:t>
      </w:r>
    </w:p>
    <w:p w:rsidR="00614622" w:rsidRPr="000E74A0" w:rsidRDefault="009D4682" w:rsidP="000E74A0">
      <w:pPr>
        <w:pStyle w:val="m-3706923440495416968msolistparagraph"/>
        <w:shd w:val="clear" w:color="auto" w:fill="FFFFFF"/>
        <w:spacing w:before="0" w:beforeAutospacing="0" w:after="0" w:afterAutospacing="0"/>
        <w:ind w:firstLine="708"/>
        <w:jc w:val="both"/>
      </w:pPr>
      <w:r w:rsidRPr="000E74A0">
        <w:rPr>
          <w:bCs/>
        </w:rPr>
        <w:t>2.</w:t>
      </w:r>
      <w:r w:rsidR="00B12912" w:rsidRPr="000E74A0">
        <w:rPr>
          <w:bCs/>
        </w:rPr>
        <w:t xml:space="preserve"> </w:t>
      </w:r>
      <w:r w:rsidR="00614622" w:rsidRPr="000E74A0">
        <w:t xml:space="preserve">Согласно п. 9 ч. 1 ст. 50 Закона о контрактной системе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w:t>
      </w:r>
      <w:hyperlink r:id="rId10" w:history="1">
        <w:r w:rsidR="00614622" w:rsidRPr="000E74A0">
          <w:t>законом</w:t>
        </w:r>
      </w:hyperlink>
      <w:r w:rsidR="00614622" w:rsidRPr="000E74A0">
        <w:t>.</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В соответствии с ч. 1 ст.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1) цена контракта;</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2) расходы на эксплуатацию и ремонт товаров, использование результатов работ;</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3) качественные, функциональные и экологические характеристики объекта закупки;</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Согласно ч. 4 ст. 32 Закона о контрактной системе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Порядок оценок заявок участников закупки, в том числе предельные величины значимости каждого критерия, установлены </w:t>
      </w:r>
      <w:hyperlink r:id="rId11" w:history="1">
        <w:r w:rsidRPr="000E74A0">
          <w:rPr>
            <w:rFonts w:ascii="Times New Roman" w:eastAsia="Times New Roman" w:hAnsi="Times New Roman" w:cs="Times New Roman"/>
            <w:sz w:val="24"/>
            <w:szCs w:val="24"/>
          </w:rPr>
          <w:t>Правилами</w:t>
        </w:r>
      </w:hyperlink>
      <w:r w:rsidRPr="000E74A0">
        <w:rPr>
          <w:rFonts w:ascii="Times New Roman" w:eastAsia="Times New Roman" w:hAnsi="Times New Roman" w:cs="Times New Roman"/>
          <w:sz w:val="24"/>
          <w:szCs w:val="24"/>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Показатели критериев оценки заявок, установленные в соответствии с Порядком оценки заявок на участие на участие в открытом конкурсе в электронной форме (приложение №1 к Информационной карте) носят необъективный характер и направлены на ограничение количества потенциальных участников закупки, а не на определение наиболее квалифицированного исполнителя </w:t>
      </w:r>
      <w:r w:rsidRPr="000E74A0">
        <w:rPr>
          <w:rFonts w:ascii="Times New Roman" w:eastAsia="Times New Roman" w:hAnsi="Times New Roman" w:cs="Times New Roman"/>
          <w:sz w:val="24"/>
          <w:szCs w:val="24"/>
        </w:rPr>
        <w:lastRenderedPageBreak/>
        <w:t>по государственному контракту. Их установление при проведении рассматриваемой закупки является неправомерным и нарушает законодательство Российской Федерации о контрактной системе.</w:t>
      </w:r>
    </w:p>
    <w:p w:rsidR="00614622" w:rsidRPr="000E74A0" w:rsidRDefault="00614622" w:rsidP="000E74A0">
      <w:pPr>
        <w:spacing w:after="0" w:line="240" w:lineRule="auto"/>
        <w:ind w:firstLine="708"/>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Так, в соответствии с Приложением №1 к Информационной карте Документации об открытом конкурсе в электронной форме устанавливаются следующие критерии оценки:</w:t>
      </w:r>
    </w:p>
    <w:tbl>
      <w:tblPr>
        <w:tblW w:w="10377" w:type="dxa"/>
        <w:tblInd w:w="108" w:type="dxa"/>
        <w:tblLayout w:type="fixed"/>
        <w:tblLook w:val="0000" w:firstRow="0" w:lastRow="0" w:firstColumn="0" w:lastColumn="0" w:noHBand="0" w:noVBand="0"/>
      </w:tblPr>
      <w:tblGrid>
        <w:gridCol w:w="646"/>
        <w:gridCol w:w="9731"/>
      </w:tblGrid>
      <w:tr w:rsidR="00614622" w:rsidRPr="000E74A0" w:rsidTr="00D875D5">
        <w:trPr>
          <w:trHeight w:val="544"/>
        </w:trPr>
        <w:tc>
          <w:tcPr>
            <w:tcW w:w="646" w:type="dxa"/>
            <w:tcBorders>
              <w:top w:val="single" w:sz="4" w:space="0" w:color="000000"/>
              <w:left w:val="single" w:sz="4" w:space="0" w:color="000000"/>
              <w:bottom w:val="single" w:sz="4" w:space="0" w:color="000000"/>
            </w:tcBorders>
            <w:shd w:val="clear" w:color="auto" w:fill="auto"/>
            <w:vAlign w:val="center"/>
          </w:tcPr>
          <w:p w:rsidR="00614622" w:rsidRPr="000E74A0" w:rsidRDefault="00614622" w:rsidP="000E74A0">
            <w:pPr>
              <w:pStyle w:val="af0"/>
              <w:numPr>
                <w:ilvl w:val="0"/>
                <w:numId w:val="13"/>
              </w:numPr>
              <w:tabs>
                <w:tab w:val="left" w:pos="340"/>
                <w:tab w:val="left" w:pos="382"/>
              </w:tabs>
              <w:ind w:left="34" w:firstLine="0"/>
              <w:jc w:val="center"/>
              <w:rPr>
                <w:b/>
                <w:sz w:val="24"/>
                <w:szCs w:val="24"/>
                <w:shd w:val="clear" w:color="auto" w:fill="FFFFFF"/>
              </w:rPr>
            </w:pPr>
          </w:p>
        </w:tc>
        <w:tc>
          <w:tcPr>
            <w:tcW w:w="9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622" w:rsidRPr="000E74A0" w:rsidRDefault="00614622" w:rsidP="000E74A0">
            <w:pPr>
              <w:pStyle w:val="af1"/>
              <w:jc w:val="both"/>
              <w:rPr>
                <w:caps w:val="0"/>
                <w:szCs w:val="24"/>
                <w:lang w:val="ru-RU" w:eastAsia="ru-RU"/>
              </w:rPr>
            </w:pPr>
            <w:r w:rsidRPr="000E74A0">
              <w:rPr>
                <w:caps w:val="0"/>
                <w:szCs w:val="24"/>
                <w:lang w:val="ru-RU" w:eastAsia="ru-RU"/>
              </w:rPr>
              <w:t>Критерии оценки заявок на участие в конкурсе и их величины значимости. Порядок оценки заявок на участие в конкурсе</w:t>
            </w:r>
          </w:p>
        </w:tc>
      </w:tr>
      <w:tr w:rsidR="00614622" w:rsidRPr="000E74A0" w:rsidTr="00C15515">
        <w:trPr>
          <w:trHeight w:val="396"/>
        </w:trPr>
        <w:tc>
          <w:tcPr>
            <w:tcW w:w="10377" w:type="dxa"/>
            <w:gridSpan w:val="2"/>
            <w:tcBorders>
              <w:top w:val="single" w:sz="4" w:space="0" w:color="000000"/>
              <w:left w:val="single" w:sz="4" w:space="0" w:color="000000"/>
              <w:bottom w:val="single" w:sz="4" w:space="0" w:color="000000"/>
              <w:right w:val="single" w:sz="4" w:space="0" w:color="000000"/>
            </w:tcBorders>
            <w:shd w:val="clear" w:color="DBE5F1" w:fill="auto"/>
            <w:vAlign w:val="center"/>
          </w:tcPr>
          <w:p w:rsidR="00614622" w:rsidRPr="000E74A0" w:rsidRDefault="00614622" w:rsidP="000E74A0">
            <w:pPr>
              <w:pStyle w:val="af1"/>
              <w:jc w:val="both"/>
              <w:rPr>
                <w:b w:val="0"/>
                <w:caps w:val="0"/>
                <w:szCs w:val="24"/>
                <w:lang w:val="ru-RU" w:eastAsia="ru-RU"/>
              </w:rPr>
            </w:pPr>
            <w:r w:rsidRPr="000E74A0">
              <w:rPr>
                <w:b w:val="0"/>
                <w:caps w:val="0"/>
                <w:szCs w:val="24"/>
                <w:lang w:val="ru-RU" w:eastAsia="ru-RU"/>
              </w:rPr>
              <w:tab/>
              <w:t xml:space="preserve">В соответствии с Порядком оценки заявок на участие в открытом конкурсе в электронной </w:t>
            </w:r>
            <w:proofErr w:type="gramStart"/>
            <w:r w:rsidRPr="000E74A0">
              <w:rPr>
                <w:b w:val="0"/>
                <w:caps w:val="0"/>
                <w:szCs w:val="24"/>
                <w:lang w:val="ru-RU" w:eastAsia="ru-RU"/>
              </w:rPr>
              <w:t>форме .</w:t>
            </w:r>
            <w:proofErr w:type="gramEnd"/>
          </w:p>
          <w:p w:rsidR="00614622" w:rsidRPr="000E74A0" w:rsidRDefault="00614622" w:rsidP="000E74A0">
            <w:pPr>
              <w:pStyle w:val="af1"/>
              <w:jc w:val="both"/>
              <w:rPr>
                <w:b w:val="0"/>
                <w:caps w:val="0"/>
                <w:szCs w:val="24"/>
                <w:lang w:val="ru-RU" w:eastAsia="ru-RU"/>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5"/>
              <w:gridCol w:w="3122"/>
              <w:gridCol w:w="1274"/>
              <w:gridCol w:w="1418"/>
              <w:gridCol w:w="1275"/>
              <w:gridCol w:w="1276"/>
            </w:tblGrid>
            <w:tr w:rsidR="00614622" w:rsidRPr="000E74A0" w:rsidTr="00C15515">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w:t>
                  </w:r>
                </w:p>
              </w:tc>
              <w:tc>
                <w:tcPr>
                  <w:tcW w:w="3122"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Наименование</w:t>
                  </w:r>
                </w:p>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критерия оценки</w:t>
                  </w:r>
                </w:p>
              </w:tc>
              <w:tc>
                <w:tcPr>
                  <w:tcW w:w="1274"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pacing w:val="-6"/>
                      <w:sz w:val="24"/>
                      <w:szCs w:val="24"/>
                    </w:rPr>
                  </w:pPr>
                  <w:r w:rsidRPr="000E74A0">
                    <w:rPr>
                      <w:rFonts w:ascii="Times New Roman" w:eastAsia="Times New Roman" w:hAnsi="Times New Roman" w:cs="Times New Roman"/>
                      <w:spacing w:val="-6"/>
                      <w:sz w:val="24"/>
                      <w:szCs w:val="24"/>
                    </w:rPr>
                    <w:t>Величина</w:t>
                  </w:r>
                </w:p>
                <w:p w:rsidR="00614622" w:rsidRPr="000E74A0" w:rsidRDefault="00614622" w:rsidP="000E74A0">
                  <w:pPr>
                    <w:widowControl w:val="0"/>
                    <w:spacing w:after="0" w:line="240" w:lineRule="auto"/>
                    <w:jc w:val="center"/>
                    <w:rPr>
                      <w:rFonts w:ascii="Times New Roman" w:eastAsia="Times New Roman" w:hAnsi="Times New Roman" w:cs="Times New Roman"/>
                      <w:spacing w:val="-6"/>
                      <w:sz w:val="24"/>
                      <w:szCs w:val="24"/>
                    </w:rPr>
                  </w:pPr>
                  <w:r w:rsidRPr="000E74A0">
                    <w:rPr>
                      <w:rFonts w:ascii="Times New Roman" w:eastAsia="Times New Roman" w:hAnsi="Times New Roman" w:cs="Times New Roman"/>
                      <w:spacing w:val="-6"/>
                      <w:sz w:val="24"/>
                      <w:szCs w:val="24"/>
                    </w:rPr>
                    <w:t>значимости критерия оценки (%)</w:t>
                  </w:r>
                </w:p>
              </w:tc>
              <w:tc>
                <w:tcPr>
                  <w:tcW w:w="1418"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pacing w:val="-6"/>
                      <w:sz w:val="24"/>
                      <w:szCs w:val="24"/>
                    </w:rPr>
                  </w:pPr>
                  <w:r w:rsidRPr="000E74A0">
                    <w:rPr>
                      <w:rFonts w:ascii="Times New Roman" w:eastAsia="Times New Roman" w:hAnsi="Times New Roman" w:cs="Times New Roman"/>
                      <w:spacing w:val="-6"/>
                      <w:sz w:val="24"/>
                      <w:szCs w:val="24"/>
                    </w:rPr>
                    <w:t>Коэффициент значимости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pacing w:val="-8"/>
                      <w:sz w:val="24"/>
                      <w:szCs w:val="24"/>
                    </w:rPr>
                  </w:pPr>
                  <w:proofErr w:type="spellStart"/>
                  <w:r w:rsidRPr="000E74A0">
                    <w:rPr>
                      <w:rFonts w:ascii="Times New Roman" w:eastAsia="Times New Roman" w:hAnsi="Times New Roman" w:cs="Times New Roman"/>
                      <w:spacing w:val="-8"/>
                      <w:sz w:val="24"/>
                      <w:szCs w:val="24"/>
                    </w:rPr>
                    <w:t>Максималь-ный</w:t>
                  </w:r>
                  <w:proofErr w:type="spellEnd"/>
                  <w:r w:rsidRPr="000E74A0">
                    <w:rPr>
                      <w:rFonts w:ascii="Times New Roman" w:eastAsia="Times New Roman" w:hAnsi="Times New Roman" w:cs="Times New Roman"/>
                      <w:spacing w:val="-8"/>
                      <w:sz w:val="24"/>
                      <w:szCs w:val="24"/>
                    </w:rPr>
                    <w:t xml:space="preserve"> рейтинг по критерию</w:t>
                  </w:r>
                </w:p>
              </w:tc>
              <w:tc>
                <w:tcPr>
                  <w:tcW w:w="1276" w:type="dxa"/>
                  <w:tcBorders>
                    <w:top w:val="single" w:sz="4" w:space="0" w:color="auto"/>
                    <w:left w:val="single" w:sz="4" w:space="0" w:color="auto"/>
                    <w:bottom w:val="single" w:sz="4" w:space="0" w:color="auto"/>
                    <w:right w:val="single" w:sz="4" w:space="0" w:color="auto"/>
                  </w:tcBorders>
                </w:tcPr>
                <w:p w:rsidR="00614622" w:rsidRPr="000E74A0" w:rsidRDefault="00614622" w:rsidP="000E74A0">
                  <w:pPr>
                    <w:widowControl w:val="0"/>
                    <w:spacing w:after="0" w:line="240" w:lineRule="auto"/>
                    <w:jc w:val="center"/>
                    <w:rPr>
                      <w:rFonts w:ascii="Times New Roman" w:eastAsia="Times New Roman" w:hAnsi="Times New Roman" w:cs="Times New Roman"/>
                      <w:spacing w:val="-8"/>
                      <w:sz w:val="24"/>
                      <w:szCs w:val="24"/>
                    </w:rPr>
                  </w:pPr>
                  <w:proofErr w:type="spellStart"/>
                  <w:r w:rsidRPr="000E74A0">
                    <w:rPr>
                      <w:rFonts w:ascii="Times New Roman" w:eastAsia="Times New Roman" w:hAnsi="Times New Roman" w:cs="Times New Roman"/>
                      <w:spacing w:val="-8"/>
                      <w:sz w:val="24"/>
                      <w:szCs w:val="24"/>
                    </w:rPr>
                    <w:t>Максималь-ный</w:t>
                  </w:r>
                  <w:proofErr w:type="spellEnd"/>
                  <w:r w:rsidRPr="000E74A0">
                    <w:rPr>
                      <w:rFonts w:ascii="Times New Roman" w:eastAsia="Times New Roman" w:hAnsi="Times New Roman" w:cs="Times New Roman"/>
                      <w:spacing w:val="-8"/>
                      <w:sz w:val="24"/>
                      <w:szCs w:val="24"/>
                    </w:rPr>
                    <w:t xml:space="preserve"> итоговый рейтинг</w:t>
                  </w:r>
                </w:p>
              </w:tc>
            </w:tr>
            <w:tr w:rsidR="00614622" w:rsidRPr="000E74A0" w:rsidTr="00C15515">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Цена контракта </w:t>
                  </w:r>
                  <w:r w:rsidRPr="000E74A0">
                    <w:rPr>
                      <w:rFonts w:ascii="Times New Roman" w:eastAsia="Times New Roman" w:hAnsi="Times New Roman" w:cs="Times New Roman"/>
                      <w:i/>
                      <w:sz w:val="24"/>
                      <w:szCs w:val="24"/>
                    </w:rPr>
                    <w:t>(</w:t>
                  </w:r>
                  <w:r w:rsidRPr="000E74A0">
                    <w:rPr>
                      <w:rFonts w:ascii="Times New Roman" w:eastAsia="Times New Roman" w:hAnsi="Times New Roman" w:cs="Times New Roman"/>
                      <w:i/>
                      <w:sz w:val="24"/>
                      <w:szCs w:val="24"/>
                      <w:lang w:val="en-US"/>
                    </w:rPr>
                    <w:t>max</w:t>
                  </w:r>
                  <w:r w:rsidRPr="000E74A0">
                    <w:rPr>
                      <w:rFonts w:ascii="Times New Roman" w:eastAsia="Times New Roman" w:hAnsi="Times New Roman" w:cs="Times New Roman"/>
                      <w:i/>
                      <w:sz w:val="24"/>
                      <w:szCs w:val="24"/>
                    </w:rPr>
                    <w:t xml:space="preserve"> 100 баллов)</w:t>
                  </w:r>
                </w:p>
              </w:tc>
              <w:tc>
                <w:tcPr>
                  <w:tcW w:w="1274"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0,6</w:t>
                  </w:r>
                </w:p>
              </w:tc>
              <w:tc>
                <w:tcPr>
                  <w:tcW w:w="127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60 баллов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lang w:val="en-US"/>
                    </w:rPr>
                  </w:pPr>
                </w:p>
                <w:p w:rsidR="00614622" w:rsidRPr="000E74A0" w:rsidRDefault="00614622" w:rsidP="000E74A0">
                  <w:pPr>
                    <w:widowControl w:val="0"/>
                    <w:spacing w:after="0" w:line="240" w:lineRule="auto"/>
                    <w:jc w:val="center"/>
                    <w:rPr>
                      <w:rFonts w:ascii="Times New Roman" w:eastAsia="Times New Roman" w:hAnsi="Times New Roman" w:cs="Times New Roman"/>
                      <w:sz w:val="24"/>
                      <w:szCs w:val="24"/>
                      <w:lang w:val="en-US"/>
                    </w:rPr>
                  </w:pPr>
                </w:p>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100 баллов</w:t>
                  </w:r>
                </w:p>
              </w:tc>
            </w:tr>
            <w:tr w:rsidR="00614622" w:rsidRPr="000E74A0" w:rsidTr="00C15515">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2.</w:t>
                  </w:r>
                </w:p>
              </w:tc>
              <w:tc>
                <w:tcPr>
                  <w:tcW w:w="3122"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pacing w:val="-4"/>
                      <w:sz w:val="24"/>
                      <w:szCs w:val="24"/>
                    </w:rPr>
                  </w:pPr>
                  <w:r w:rsidRPr="000E74A0">
                    <w:rPr>
                      <w:rFonts w:ascii="Times New Roman" w:eastAsia="Times New Roman" w:hAnsi="Times New Roman" w:cs="Times New Roman"/>
                      <w:spacing w:val="-4"/>
                      <w:sz w:val="24"/>
                      <w:szCs w:val="24"/>
                    </w:rPr>
                    <w:t xml:space="preserve">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E74A0">
                    <w:rPr>
                      <w:rFonts w:ascii="Times New Roman" w:eastAsia="Times New Roman" w:hAnsi="Times New Roman" w:cs="Times New Roman"/>
                      <w:i/>
                      <w:spacing w:val="-4"/>
                      <w:sz w:val="24"/>
                      <w:szCs w:val="24"/>
                    </w:rPr>
                    <w:t>(</w:t>
                  </w:r>
                  <w:r w:rsidRPr="000E74A0">
                    <w:rPr>
                      <w:rFonts w:ascii="Times New Roman" w:eastAsia="Times New Roman" w:hAnsi="Times New Roman" w:cs="Times New Roman"/>
                      <w:i/>
                      <w:spacing w:val="-4"/>
                      <w:sz w:val="24"/>
                      <w:szCs w:val="24"/>
                      <w:lang w:val="en-US"/>
                    </w:rPr>
                    <w:t>max</w:t>
                  </w:r>
                  <w:r w:rsidRPr="000E74A0">
                    <w:rPr>
                      <w:rFonts w:ascii="Times New Roman" w:eastAsia="Times New Roman" w:hAnsi="Times New Roman" w:cs="Times New Roman"/>
                      <w:i/>
                      <w:spacing w:val="-4"/>
                      <w:sz w:val="24"/>
                      <w:szCs w:val="24"/>
                    </w:rPr>
                    <w:t xml:space="preserve"> 100 баллов)</w:t>
                  </w:r>
                </w:p>
              </w:tc>
              <w:tc>
                <w:tcPr>
                  <w:tcW w:w="1274"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0,4</w:t>
                  </w:r>
                </w:p>
              </w:tc>
              <w:tc>
                <w:tcPr>
                  <w:tcW w:w="1275" w:type="dxa"/>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widowControl w:val="0"/>
                    <w:spacing w:after="0" w:line="240" w:lineRule="auto"/>
                    <w:jc w:val="center"/>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40 баллов</w:t>
                  </w:r>
                </w:p>
              </w:tc>
              <w:tc>
                <w:tcPr>
                  <w:tcW w:w="1276" w:type="dxa"/>
                  <w:vMerge/>
                  <w:tcBorders>
                    <w:top w:val="single" w:sz="4" w:space="0" w:color="auto"/>
                    <w:left w:val="single" w:sz="4" w:space="0" w:color="auto"/>
                    <w:bottom w:val="single" w:sz="4" w:space="0" w:color="auto"/>
                    <w:right w:val="single" w:sz="4" w:space="0" w:color="auto"/>
                  </w:tcBorders>
                  <w:vAlign w:val="center"/>
                </w:tcPr>
                <w:p w:rsidR="00614622" w:rsidRPr="000E74A0" w:rsidRDefault="00614622" w:rsidP="000E74A0">
                  <w:pPr>
                    <w:spacing w:after="0" w:line="240" w:lineRule="auto"/>
                    <w:rPr>
                      <w:rFonts w:ascii="Times New Roman" w:eastAsia="Times New Roman" w:hAnsi="Times New Roman" w:cs="Times New Roman"/>
                      <w:sz w:val="24"/>
                      <w:szCs w:val="24"/>
                    </w:rPr>
                  </w:pPr>
                </w:p>
              </w:tc>
            </w:tr>
          </w:tbl>
          <w:p w:rsidR="00614622" w:rsidRPr="000E74A0" w:rsidRDefault="00614622" w:rsidP="000E74A0">
            <w:pPr>
              <w:pStyle w:val="af1"/>
              <w:jc w:val="both"/>
              <w:rPr>
                <w:b w:val="0"/>
                <w:caps w:val="0"/>
                <w:szCs w:val="24"/>
                <w:lang w:val="en-US" w:eastAsia="ru-RU"/>
              </w:rPr>
            </w:pPr>
          </w:p>
        </w:tc>
      </w:tr>
    </w:tbl>
    <w:p w:rsidR="00614622" w:rsidRPr="000E74A0" w:rsidRDefault="00614622" w:rsidP="000E74A0">
      <w:pPr>
        <w:widowControl w:val="0"/>
        <w:spacing w:after="0" w:line="240" w:lineRule="auto"/>
        <w:ind w:firstLine="709"/>
        <w:jc w:val="both"/>
        <w:rPr>
          <w:rFonts w:ascii="Times New Roman" w:eastAsia="Times New Roman" w:hAnsi="Times New Roman" w:cs="Times New Roman"/>
          <w:sz w:val="24"/>
          <w:szCs w:val="24"/>
        </w:rPr>
      </w:pPr>
      <w:r w:rsidRPr="000E74A0">
        <w:rPr>
          <w:rFonts w:ascii="Times New Roman" w:eastAsia="Times New Roman" w:hAnsi="Times New Roman" w:cs="Times New Roman"/>
          <w:sz w:val="24"/>
          <w:szCs w:val="24"/>
        </w:rPr>
        <w:t xml:space="preserve">Оценка заявок на участие в конкурсе </w:t>
      </w:r>
      <w:proofErr w:type="gramStart"/>
      <w:r w:rsidRPr="000E74A0">
        <w:rPr>
          <w:rFonts w:ascii="Times New Roman" w:eastAsia="Times New Roman" w:hAnsi="Times New Roman" w:cs="Times New Roman"/>
          <w:sz w:val="24"/>
          <w:szCs w:val="24"/>
        </w:rPr>
        <w:t>по  критерию</w:t>
      </w:r>
      <w:proofErr w:type="gramEnd"/>
      <w:r w:rsidRPr="000E74A0">
        <w:rPr>
          <w:rFonts w:ascii="Times New Roman" w:eastAsia="Times New Roman" w:hAnsi="Times New Roman" w:cs="Times New Roman"/>
          <w:sz w:val="24"/>
          <w:szCs w:val="24"/>
        </w:rPr>
        <w:t xml:space="preserve">: </w:t>
      </w:r>
      <w:r w:rsidRPr="000E74A0">
        <w:rPr>
          <w:rFonts w:ascii="Times New Roman" w:eastAsia="Times New Roman" w:hAnsi="Times New Roman" w:cs="Times New Roman"/>
          <w:b/>
          <w:sz w:val="24"/>
          <w:szCs w:val="24"/>
        </w:rPr>
        <w:t>«</w:t>
      </w:r>
      <w:r w:rsidRPr="000E74A0">
        <w:rPr>
          <w:rFonts w:ascii="Times New Roman" w:eastAsia="Times New Roman" w:hAnsi="Times New Roman" w:cs="Times New Roman"/>
          <w:i/>
          <w:spacing w:val="-6"/>
          <w:sz w:val="24"/>
          <w:szCs w:val="24"/>
        </w:rPr>
        <w:t xml:space="preserve">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E74A0">
        <w:rPr>
          <w:rFonts w:ascii="Times New Roman" w:eastAsia="Times New Roman" w:hAnsi="Times New Roman" w:cs="Times New Roman"/>
          <w:sz w:val="24"/>
          <w:szCs w:val="24"/>
        </w:rPr>
        <w:t>осуществляется с учетом следующих показателей:</w:t>
      </w:r>
    </w:p>
    <w:tbl>
      <w:tblPr>
        <w:tblW w:w="1034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3971"/>
        <w:gridCol w:w="1273"/>
        <w:gridCol w:w="1276"/>
        <w:gridCol w:w="1276"/>
        <w:gridCol w:w="2126"/>
      </w:tblGrid>
      <w:tr w:rsidR="00614622" w:rsidRPr="000E74A0" w:rsidTr="00614622">
        <w:trPr>
          <w:cantSplit/>
          <w:tblHeader/>
        </w:trPr>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614622" w:rsidRPr="000E74A0" w:rsidRDefault="00614622" w:rsidP="000E74A0">
            <w:pPr>
              <w:widowControl w:val="0"/>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Показатели критерия «Квалификация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0E74A0">
              <w:rPr>
                <w:rFonts w:ascii="Times New Roman" w:hAnsi="Times New Roman" w:cs="Times New Roman"/>
                <w:spacing w:val="-6"/>
                <w:sz w:val="24"/>
                <w:szCs w:val="24"/>
              </w:rPr>
              <w:t>Скв</w:t>
            </w:r>
            <w:proofErr w:type="spellEnd"/>
            <w:r w:rsidRPr="000E74A0">
              <w:rPr>
                <w:rFonts w:ascii="Times New Roman" w:hAnsi="Times New Roman" w:cs="Times New Roman"/>
                <w:spacing w:val="-6"/>
                <w:sz w:val="24"/>
                <w:szCs w:val="24"/>
              </w:rPr>
              <w:t>)</w:t>
            </w:r>
          </w:p>
        </w:tc>
        <w:tc>
          <w:tcPr>
            <w:tcW w:w="1273"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autoSpaceDE w:val="0"/>
              <w:autoSpaceDN w:val="0"/>
              <w:adjustRightInd w:val="0"/>
              <w:spacing w:after="0" w:line="240" w:lineRule="auto"/>
              <w:jc w:val="both"/>
              <w:rPr>
                <w:rFonts w:ascii="Times New Roman" w:hAnsi="Times New Roman" w:cs="Times New Roman"/>
                <w:spacing w:val="-6"/>
                <w:sz w:val="24"/>
                <w:szCs w:val="24"/>
              </w:rPr>
            </w:pPr>
            <w:proofErr w:type="spellStart"/>
            <w:r w:rsidRPr="000E74A0">
              <w:rPr>
                <w:rFonts w:ascii="Times New Roman" w:hAnsi="Times New Roman" w:cs="Times New Roman"/>
                <w:spacing w:val="-6"/>
                <w:sz w:val="24"/>
                <w:szCs w:val="24"/>
              </w:rPr>
              <w:t>Максималь-ная</w:t>
            </w:r>
            <w:proofErr w:type="spellEnd"/>
            <w:r w:rsidRPr="000E74A0">
              <w:rPr>
                <w:rFonts w:ascii="Times New Roman" w:hAnsi="Times New Roman" w:cs="Times New Roman"/>
                <w:spacing w:val="-6"/>
                <w:sz w:val="24"/>
                <w:szCs w:val="24"/>
              </w:rPr>
              <w:t xml:space="preserve"> оценка в баллах по показателю</w:t>
            </w:r>
            <w:r w:rsidRPr="000E74A0">
              <w:rPr>
                <w:rFonts w:ascii="Times New Roman" w:hAnsi="Times New Roman" w:cs="Times New Roman"/>
                <w:spacing w:val="-6"/>
                <w:sz w:val="24"/>
                <w:szCs w:val="24"/>
                <w:vertAlign w:val="superscript"/>
              </w:rPr>
              <w:footnoteReference w:id="1"/>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autoSpaceDE w:val="0"/>
              <w:autoSpaceDN w:val="0"/>
              <w:adjustRightInd w:val="0"/>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Значимость показателя (%)</w:t>
            </w:r>
            <w:r w:rsidRPr="000E74A0">
              <w:rPr>
                <w:rFonts w:ascii="Times New Roman" w:hAnsi="Times New Roman" w:cs="Times New Roman"/>
                <w:spacing w:val="-6"/>
                <w:sz w:val="24"/>
                <w:szCs w:val="24"/>
                <w:vertAlign w:val="superscript"/>
              </w:rPr>
              <w:footnoteReference w:id="2"/>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autoSpaceDE w:val="0"/>
              <w:autoSpaceDN w:val="0"/>
              <w:adjustRightInd w:val="0"/>
              <w:spacing w:after="0" w:line="240" w:lineRule="auto"/>
              <w:jc w:val="both"/>
              <w:rPr>
                <w:rFonts w:ascii="Times New Roman" w:hAnsi="Times New Roman" w:cs="Times New Roman"/>
                <w:spacing w:val="-6"/>
                <w:sz w:val="24"/>
                <w:szCs w:val="24"/>
              </w:rPr>
            </w:pPr>
            <w:proofErr w:type="spellStart"/>
            <w:r w:rsidRPr="000E74A0">
              <w:rPr>
                <w:rFonts w:ascii="Times New Roman" w:hAnsi="Times New Roman" w:cs="Times New Roman"/>
                <w:spacing w:val="-6"/>
                <w:sz w:val="24"/>
                <w:szCs w:val="24"/>
              </w:rPr>
              <w:t>Коэффици-ент</w:t>
            </w:r>
            <w:proofErr w:type="spellEnd"/>
            <w:r w:rsidRPr="000E74A0">
              <w:rPr>
                <w:rFonts w:ascii="Times New Roman" w:hAnsi="Times New Roman" w:cs="Times New Roman"/>
                <w:spacing w:val="-6"/>
                <w:sz w:val="24"/>
                <w:szCs w:val="24"/>
              </w:rPr>
              <w:t xml:space="preserve"> значимости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autoSpaceDE w:val="0"/>
              <w:autoSpaceDN w:val="0"/>
              <w:adjustRightInd w:val="0"/>
              <w:spacing w:after="0" w:line="240" w:lineRule="auto"/>
              <w:jc w:val="both"/>
              <w:rPr>
                <w:rFonts w:ascii="Times New Roman" w:hAnsi="Times New Roman" w:cs="Times New Roman"/>
                <w:spacing w:val="-6"/>
                <w:sz w:val="24"/>
                <w:szCs w:val="24"/>
              </w:rPr>
            </w:pPr>
            <w:proofErr w:type="spellStart"/>
            <w:r w:rsidRPr="000E74A0">
              <w:rPr>
                <w:rFonts w:ascii="Times New Roman" w:hAnsi="Times New Roman" w:cs="Times New Roman"/>
                <w:spacing w:val="-6"/>
                <w:sz w:val="24"/>
                <w:szCs w:val="24"/>
              </w:rPr>
              <w:t>Максималь-ная</w:t>
            </w:r>
            <w:proofErr w:type="spellEnd"/>
            <w:r w:rsidRPr="000E74A0">
              <w:rPr>
                <w:rFonts w:ascii="Times New Roman" w:hAnsi="Times New Roman" w:cs="Times New Roman"/>
                <w:spacing w:val="-6"/>
                <w:sz w:val="24"/>
                <w:szCs w:val="24"/>
              </w:rPr>
              <w:t xml:space="preserve"> оценка с учетом значимости показателя, баллов</w:t>
            </w:r>
          </w:p>
        </w:tc>
      </w:tr>
      <w:tr w:rsidR="00614622" w:rsidRPr="000E74A0" w:rsidTr="00614622">
        <w:trPr>
          <w:cantSplit/>
        </w:trPr>
        <w:tc>
          <w:tcPr>
            <w:tcW w:w="4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1</w:t>
            </w:r>
          </w:p>
        </w:tc>
        <w:tc>
          <w:tcPr>
            <w:tcW w:w="3971" w:type="dxa"/>
            <w:tcBorders>
              <w:top w:val="single" w:sz="4" w:space="0" w:color="auto"/>
              <w:left w:val="single" w:sz="4" w:space="0" w:color="auto"/>
              <w:bottom w:val="single" w:sz="4" w:space="0" w:color="auto"/>
              <w:right w:val="single" w:sz="4" w:space="0" w:color="auto"/>
            </w:tcBorders>
            <w:vAlign w:val="bottom"/>
            <w:hideMark/>
          </w:tcPr>
          <w:p w:rsidR="00614622" w:rsidRPr="000E74A0" w:rsidRDefault="00614622" w:rsidP="000E74A0">
            <w:pPr>
              <w:widowControl w:val="0"/>
              <w:tabs>
                <w:tab w:val="left" w:pos="360"/>
                <w:tab w:val="num" w:pos="1260"/>
              </w:tabs>
              <w:spacing w:after="0" w:line="240" w:lineRule="auto"/>
              <w:jc w:val="both"/>
              <w:rPr>
                <w:rFonts w:ascii="Times New Roman" w:hAnsi="Times New Roman" w:cs="Times New Roman"/>
                <w:spacing w:val="-4"/>
                <w:sz w:val="24"/>
                <w:szCs w:val="24"/>
              </w:rPr>
            </w:pPr>
            <w:r w:rsidRPr="000E74A0">
              <w:rPr>
                <w:rFonts w:ascii="Times New Roman" w:hAnsi="Times New Roman" w:cs="Times New Roman"/>
                <w:spacing w:val="-4"/>
                <w:sz w:val="24"/>
                <w:szCs w:val="24"/>
              </w:rPr>
              <w:t>Опыт участника по успешному выполнению работ сопоставимого характера и объема</w:t>
            </w:r>
          </w:p>
        </w:tc>
        <w:tc>
          <w:tcPr>
            <w:tcW w:w="1273"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ind w:right="100"/>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lang w:val="en-US"/>
              </w:rPr>
            </w:pPr>
            <w:r w:rsidRPr="000E74A0">
              <w:rPr>
                <w:rFonts w:ascii="Times New Roman" w:hAnsi="Times New Roman" w:cs="Times New Roman"/>
                <w:spacing w:val="-6"/>
                <w:sz w:val="24"/>
                <w:szCs w:val="24"/>
              </w:rPr>
              <w:t>8</w:t>
            </w:r>
            <w:r w:rsidRPr="000E74A0">
              <w:rPr>
                <w:rFonts w:ascii="Times New Roman" w:hAnsi="Times New Roman" w:cs="Times New Roman"/>
                <w:spacing w:val="-6"/>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0,80</w:t>
            </w:r>
          </w:p>
        </w:tc>
        <w:tc>
          <w:tcPr>
            <w:tcW w:w="21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80</w:t>
            </w:r>
          </w:p>
        </w:tc>
      </w:tr>
      <w:tr w:rsidR="00614622" w:rsidRPr="000E74A0" w:rsidTr="00614622">
        <w:trPr>
          <w:cantSplit/>
        </w:trPr>
        <w:tc>
          <w:tcPr>
            <w:tcW w:w="4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2</w:t>
            </w:r>
          </w:p>
        </w:tc>
        <w:tc>
          <w:tcPr>
            <w:tcW w:w="3971" w:type="dxa"/>
            <w:tcBorders>
              <w:top w:val="single" w:sz="4" w:space="0" w:color="auto"/>
              <w:left w:val="single" w:sz="4" w:space="0" w:color="auto"/>
              <w:bottom w:val="single" w:sz="4" w:space="0" w:color="auto"/>
              <w:right w:val="single" w:sz="4" w:space="0" w:color="auto"/>
            </w:tcBorders>
            <w:vAlign w:val="bottom"/>
            <w:hideMark/>
          </w:tcPr>
          <w:p w:rsidR="00614622" w:rsidRPr="000E74A0" w:rsidRDefault="00614622" w:rsidP="000E74A0">
            <w:pPr>
              <w:widowControl w:val="0"/>
              <w:tabs>
                <w:tab w:val="left" w:pos="360"/>
                <w:tab w:val="num" w:pos="1260"/>
              </w:tabs>
              <w:spacing w:after="0" w:line="240" w:lineRule="auto"/>
              <w:jc w:val="both"/>
              <w:rPr>
                <w:rFonts w:ascii="Times New Roman" w:hAnsi="Times New Roman" w:cs="Times New Roman"/>
                <w:spacing w:val="-4"/>
                <w:sz w:val="24"/>
                <w:szCs w:val="24"/>
              </w:rPr>
            </w:pPr>
            <w:r w:rsidRPr="000E74A0">
              <w:rPr>
                <w:rFonts w:ascii="Times New Roman" w:hAnsi="Times New Roman" w:cs="Times New Roman"/>
                <w:spacing w:val="-4"/>
                <w:sz w:val="24"/>
                <w:szCs w:val="24"/>
              </w:rPr>
              <w:t>Наличие оборудования и других материальных ресурсов, принадлежащих на праве собственности или на ином законном основании</w:t>
            </w:r>
          </w:p>
        </w:tc>
        <w:tc>
          <w:tcPr>
            <w:tcW w:w="1273"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ind w:right="100"/>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0,20</w:t>
            </w:r>
          </w:p>
        </w:tc>
        <w:tc>
          <w:tcPr>
            <w:tcW w:w="21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pacing w:val="-6"/>
                <w:sz w:val="24"/>
                <w:szCs w:val="24"/>
              </w:rPr>
            </w:pPr>
            <w:r w:rsidRPr="000E74A0">
              <w:rPr>
                <w:rFonts w:ascii="Times New Roman" w:hAnsi="Times New Roman" w:cs="Times New Roman"/>
                <w:spacing w:val="-6"/>
                <w:sz w:val="24"/>
                <w:szCs w:val="24"/>
              </w:rPr>
              <w:t>20</w:t>
            </w:r>
          </w:p>
        </w:tc>
      </w:tr>
      <w:tr w:rsidR="00614622" w:rsidRPr="000E74A0" w:rsidTr="00614622">
        <w:trPr>
          <w:cantSplit/>
        </w:trPr>
        <w:tc>
          <w:tcPr>
            <w:tcW w:w="4397" w:type="dxa"/>
            <w:gridSpan w:val="2"/>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spacing w:after="0" w:line="240" w:lineRule="auto"/>
              <w:ind w:left="125"/>
              <w:jc w:val="both"/>
              <w:rPr>
                <w:rFonts w:ascii="Times New Roman" w:hAnsi="Times New Roman" w:cs="Times New Roman"/>
                <w:spacing w:val="-4"/>
                <w:sz w:val="24"/>
                <w:szCs w:val="24"/>
              </w:rPr>
            </w:pPr>
            <w:r w:rsidRPr="000E74A0">
              <w:rPr>
                <w:rFonts w:ascii="Times New Roman" w:hAnsi="Times New Roman" w:cs="Times New Roman"/>
                <w:spacing w:val="-4"/>
                <w:sz w:val="24"/>
                <w:szCs w:val="24"/>
              </w:rPr>
              <w:lastRenderedPageBreak/>
              <w:t>ИТОГО:</w:t>
            </w:r>
          </w:p>
        </w:tc>
        <w:tc>
          <w:tcPr>
            <w:tcW w:w="1273" w:type="dxa"/>
            <w:tcBorders>
              <w:top w:val="single" w:sz="4" w:space="0" w:color="auto"/>
              <w:left w:val="single" w:sz="4" w:space="0" w:color="auto"/>
              <w:bottom w:val="single" w:sz="4" w:space="0" w:color="auto"/>
              <w:right w:val="single" w:sz="4" w:space="0" w:color="auto"/>
            </w:tcBorders>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z w:val="24"/>
                <w:szCs w:val="24"/>
              </w:rPr>
            </w:pPr>
            <w:r w:rsidRPr="000E74A0">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614622" w:rsidRPr="000E74A0" w:rsidRDefault="00614622" w:rsidP="000E74A0">
            <w:pPr>
              <w:widowControl w:val="0"/>
              <w:tabs>
                <w:tab w:val="left" w:pos="1602"/>
                <w:tab w:val="left" w:pos="1716"/>
              </w:tabs>
              <w:spacing w:after="0" w:line="240" w:lineRule="auto"/>
              <w:jc w:val="both"/>
              <w:rPr>
                <w:rFonts w:ascii="Times New Roman" w:hAnsi="Times New Roman" w:cs="Times New Roman"/>
                <w:sz w:val="24"/>
                <w:szCs w:val="24"/>
              </w:rPr>
            </w:pPr>
            <w:r w:rsidRPr="000E74A0">
              <w:rPr>
                <w:rFonts w:ascii="Times New Roman" w:hAnsi="Times New Roman" w:cs="Times New Roman"/>
                <w:sz w:val="24"/>
                <w:szCs w:val="24"/>
              </w:rPr>
              <w:t>100</w:t>
            </w:r>
          </w:p>
        </w:tc>
      </w:tr>
    </w:tbl>
    <w:p w:rsidR="00614622" w:rsidRPr="000E74A0" w:rsidRDefault="00614622" w:rsidP="000E74A0">
      <w:pPr>
        <w:widowControl w:val="0"/>
        <w:tabs>
          <w:tab w:val="left" w:pos="360"/>
          <w:tab w:val="num" w:pos="1260"/>
        </w:tabs>
        <w:spacing w:after="0" w:line="240" w:lineRule="auto"/>
        <w:rPr>
          <w:rFonts w:ascii="Times New Roman" w:hAnsi="Times New Roman" w:cs="Times New Roman"/>
          <w:i/>
          <w:sz w:val="24"/>
          <w:szCs w:val="24"/>
        </w:rPr>
      </w:pPr>
    </w:p>
    <w:p w:rsidR="00614622" w:rsidRPr="000E74A0" w:rsidRDefault="00614622"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 xml:space="preserve">ОАО «Уральская </w:t>
      </w:r>
      <w:proofErr w:type="spellStart"/>
      <w:r w:rsidRPr="000E74A0">
        <w:rPr>
          <w:rFonts w:ascii="Times New Roman" w:hAnsi="Times New Roman" w:cs="Times New Roman"/>
          <w:sz w:val="24"/>
          <w:szCs w:val="24"/>
        </w:rPr>
        <w:t>геологосъемочная</w:t>
      </w:r>
      <w:proofErr w:type="spellEnd"/>
      <w:r w:rsidRPr="000E74A0">
        <w:rPr>
          <w:rFonts w:ascii="Times New Roman" w:hAnsi="Times New Roman" w:cs="Times New Roman"/>
          <w:sz w:val="24"/>
          <w:szCs w:val="24"/>
        </w:rPr>
        <w:t xml:space="preserve"> экспедиция» полагает, что показатели «Опыт участника по успешному выполнению работ сопоставимого характера и объема</w:t>
      </w:r>
      <w:r w:rsidRPr="000E74A0">
        <w:rPr>
          <w:rFonts w:ascii="Times New Roman" w:eastAsia="Times New Roman" w:hAnsi="Times New Roman" w:cs="Times New Roman"/>
          <w:b/>
          <w:i/>
          <w:sz w:val="24"/>
          <w:szCs w:val="24"/>
        </w:rPr>
        <w:t xml:space="preserve">» </w:t>
      </w:r>
      <w:r w:rsidRPr="000E74A0">
        <w:rPr>
          <w:rFonts w:ascii="Times New Roman" w:eastAsia="Times New Roman" w:hAnsi="Times New Roman" w:cs="Times New Roman"/>
          <w:sz w:val="24"/>
          <w:szCs w:val="24"/>
        </w:rPr>
        <w:t xml:space="preserve">и </w:t>
      </w:r>
      <w:r w:rsidRPr="000E74A0">
        <w:rPr>
          <w:rFonts w:ascii="Times New Roman" w:eastAsia="Times New Roman" w:hAnsi="Times New Roman" w:cs="Times New Roman"/>
          <w:b/>
          <w:i/>
          <w:sz w:val="24"/>
          <w:szCs w:val="24"/>
        </w:rPr>
        <w:t>«</w:t>
      </w:r>
      <w:r w:rsidRPr="000E74A0">
        <w:rPr>
          <w:rFonts w:ascii="Times New Roman" w:eastAsia="Times New Roman" w:hAnsi="Times New Roman" w:cs="Times New Roman"/>
          <w:spacing w:val="-4"/>
          <w:sz w:val="24"/>
          <w:szCs w:val="24"/>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w:t>
      </w:r>
      <w:r w:rsidRPr="000E74A0">
        <w:rPr>
          <w:rFonts w:ascii="Times New Roman" w:eastAsia="Times New Roman" w:hAnsi="Times New Roman" w:cs="Times New Roman"/>
          <w:sz w:val="24"/>
          <w:szCs w:val="24"/>
        </w:rPr>
        <w:t>носят необъективный характер и направлены на не только на ограничение количества потенциальных участников закупки, но и на устранение кон</w:t>
      </w:r>
      <w:r w:rsidR="0000305B" w:rsidRPr="000E74A0">
        <w:rPr>
          <w:rFonts w:ascii="Times New Roman" w:eastAsia="Times New Roman" w:hAnsi="Times New Roman" w:cs="Times New Roman"/>
          <w:sz w:val="24"/>
          <w:szCs w:val="24"/>
        </w:rPr>
        <w:t>к</w:t>
      </w:r>
      <w:r w:rsidRPr="000E74A0">
        <w:rPr>
          <w:rFonts w:ascii="Times New Roman" w:eastAsia="Times New Roman" w:hAnsi="Times New Roman" w:cs="Times New Roman"/>
          <w:sz w:val="24"/>
          <w:szCs w:val="24"/>
        </w:rPr>
        <w:t>уренции.</w:t>
      </w:r>
    </w:p>
    <w:p w:rsidR="00614622" w:rsidRPr="000E74A0" w:rsidRDefault="00614622" w:rsidP="000E74A0">
      <w:pPr>
        <w:widowControl w:val="0"/>
        <w:tabs>
          <w:tab w:val="left" w:pos="360"/>
        </w:tabs>
        <w:spacing w:after="0" w:line="240" w:lineRule="auto"/>
        <w:jc w:val="both"/>
        <w:rPr>
          <w:rFonts w:ascii="Times New Roman" w:hAnsi="Times New Roman" w:cs="Times New Roman"/>
          <w:b/>
          <w:i/>
          <w:sz w:val="24"/>
          <w:szCs w:val="24"/>
          <w:u w:val="single"/>
        </w:rPr>
      </w:pPr>
      <w:r w:rsidRPr="000E74A0">
        <w:rPr>
          <w:rFonts w:ascii="Times New Roman" w:hAnsi="Times New Roman" w:cs="Times New Roman"/>
          <w:spacing w:val="-4"/>
          <w:sz w:val="24"/>
          <w:szCs w:val="24"/>
        </w:rPr>
        <w:tab/>
        <w:t xml:space="preserve">    </w:t>
      </w:r>
      <w:r w:rsidRPr="000E74A0">
        <w:rPr>
          <w:rFonts w:ascii="Times New Roman" w:hAnsi="Times New Roman" w:cs="Times New Roman"/>
          <w:b/>
          <w:i/>
          <w:spacing w:val="-4"/>
          <w:sz w:val="24"/>
          <w:szCs w:val="24"/>
          <w:u w:val="single"/>
        </w:rPr>
        <w:t xml:space="preserve">  Показатель 1. Опыт участника по успешному выполнению работ сопоставимого характера и объема</w:t>
      </w:r>
      <w:r w:rsidRPr="000E74A0">
        <w:rPr>
          <w:rFonts w:ascii="Times New Roman" w:hAnsi="Times New Roman" w:cs="Times New Roman"/>
          <w:b/>
          <w:i/>
          <w:sz w:val="24"/>
          <w:szCs w:val="24"/>
          <w:u w:val="single"/>
        </w:rPr>
        <w:t xml:space="preserve"> </w:t>
      </w:r>
      <w:r w:rsidR="0000305B" w:rsidRPr="000E74A0">
        <w:rPr>
          <w:rFonts w:ascii="Times New Roman" w:hAnsi="Times New Roman" w:cs="Times New Roman"/>
          <w:b/>
          <w:i/>
          <w:sz w:val="24"/>
          <w:szCs w:val="24"/>
        </w:rPr>
        <w:t>(Скв</w:t>
      </w:r>
      <w:r w:rsidR="0000305B" w:rsidRPr="000E74A0">
        <w:rPr>
          <w:rFonts w:ascii="Times New Roman" w:hAnsi="Times New Roman" w:cs="Times New Roman"/>
          <w:b/>
          <w:i/>
          <w:sz w:val="24"/>
          <w:szCs w:val="24"/>
          <w:vertAlign w:val="subscript"/>
        </w:rPr>
        <w:t>1i)</w:t>
      </w:r>
      <w:r w:rsidR="0000305B" w:rsidRPr="000E74A0">
        <w:rPr>
          <w:rFonts w:ascii="Times New Roman" w:hAnsi="Times New Roman" w:cs="Times New Roman"/>
          <w:b/>
          <w:i/>
          <w:sz w:val="24"/>
          <w:szCs w:val="24"/>
        </w:rPr>
        <w:t>.</w:t>
      </w:r>
    </w:p>
    <w:p w:rsidR="0000305B" w:rsidRPr="000E74A0" w:rsidRDefault="00614622" w:rsidP="000E74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sz w:val="24"/>
          <w:szCs w:val="24"/>
        </w:rPr>
        <w:t xml:space="preserve">Требуется представить </w:t>
      </w:r>
      <w:r w:rsidR="0000305B" w:rsidRPr="000E74A0">
        <w:rPr>
          <w:rFonts w:ascii="Times New Roman" w:hAnsi="Times New Roman" w:cs="Times New Roman"/>
          <w:sz w:val="24"/>
          <w:szCs w:val="24"/>
        </w:rPr>
        <w:t xml:space="preserve">- полные копии </w:t>
      </w:r>
      <w:r w:rsidR="0000305B" w:rsidRPr="000E74A0">
        <w:rPr>
          <w:rFonts w:ascii="Times New Roman" w:hAnsi="Times New Roman" w:cs="Times New Roman"/>
          <w:sz w:val="24"/>
          <w:szCs w:val="24"/>
          <w:u w:val="single"/>
        </w:rPr>
        <w:t>завершенных</w:t>
      </w:r>
      <w:r w:rsidR="0000305B" w:rsidRPr="000E74A0">
        <w:rPr>
          <w:rFonts w:ascii="Times New Roman" w:hAnsi="Times New Roman" w:cs="Times New Roman"/>
          <w:sz w:val="24"/>
          <w:szCs w:val="24"/>
        </w:rPr>
        <w:t xml:space="preserve"> контрактов </w:t>
      </w:r>
      <w:r w:rsidR="0000305B" w:rsidRPr="000E74A0">
        <w:rPr>
          <w:rFonts w:ascii="Times New Roman" w:hAnsi="Times New Roman" w:cs="Times New Roman"/>
          <w:i/>
          <w:sz w:val="24"/>
          <w:szCs w:val="24"/>
        </w:rPr>
        <w:t>на выполнение работ по государственному геологическому изучению недр, с</w:t>
      </w:r>
      <w:r w:rsidR="0000305B" w:rsidRPr="000E74A0">
        <w:rPr>
          <w:rFonts w:ascii="Times New Roman" w:hAnsi="Times New Roman" w:cs="Times New Roman"/>
          <w:sz w:val="24"/>
          <w:szCs w:val="24"/>
        </w:rPr>
        <w:t xml:space="preserve"> копиями всех актов выполненных работ </w:t>
      </w:r>
      <w:r w:rsidR="0000305B" w:rsidRPr="000E74A0">
        <w:rPr>
          <w:rFonts w:ascii="Times New Roman" w:hAnsi="Times New Roman" w:cs="Times New Roman"/>
          <w:i/>
          <w:sz w:val="24"/>
          <w:szCs w:val="24"/>
        </w:rPr>
        <w:t>за период начала работ с 2016 г. до</w:t>
      </w:r>
      <w:r w:rsidR="0000305B" w:rsidRPr="000E74A0">
        <w:rPr>
          <w:rFonts w:ascii="Times New Roman" w:hAnsi="Times New Roman" w:cs="Times New Roman"/>
          <w:i/>
          <w:spacing w:val="-4"/>
          <w:sz w:val="24"/>
          <w:szCs w:val="24"/>
        </w:rPr>
        <w:t xml:space="preserve"> даты объявления настоящего конкурса</w:t>
      </w:r>
      <w:r w:rsidR="0000305B" w:rsidRPr="000E74A0">
        <w:rPr>
          <w:rFonts w:ascii="Times New Roman" w:hAnsi="Times New Roman" w:cs="Times New Roman"/>
          <w:sz w:val="24"/>
          <w:szCs w:val="24"/>
        </w:rPr>
        <w:t xml:space="preserve">, </w:t>
      </w:r>
      <w:r w:rsidR="0000305B" w:rsidRPr="000E74A0">
        <w:rPr>
          <w:rFonts w:ascii="Times New Roman" w:hAnsi="Times New Roman" w:cs="Times New Roman"/>
          <w:i/>
          <w:spacing w:val="-4"/>
          <w:sz w:val="24"/>
          <w:szCs w:val="24"/>
          <w:u w:val="single"/>
        </w:rPr>
        <w:t>заключенных с участником конкурса,</w:t>
      </w:r>
      <w:r w:rsidR="0000305B" w:rsidRPr="000E74A0">
        <w:rPr>
          <w:rFonts w:ascii="Times New Roman" w:hAnsi="Times New Roman" w:cs="Times New Roman"/>
          <w:i/>
          <w:spacing w:val="-4"/>
          <w:sz w:val="24"/>
          <w:szCs w:val="24"/>
        </w:rPr>
        <w:t xml:space="preserve"> </w:t>
      </w:r>
      <w:r w:rsidR="0000305B" w:rsidRPr="000E74A0">
        <w:rPr>
          <w:rFonts w:ascii="Times New Roman" w:hAnsi="Times New Roman" w:cs="Times New Roman"/>
          <w:sz w:val="24"/>
          <w:szCs w:val="24"/>
        </w:rPr>
        <w:t xml:space="preserve">цена которых равна или превышает 80 процентов от начальной максимальной цены работ по настоящему конкурсу, и предусматривающих выполнение всего комплекса работ, предусмотренных техническим заданием для настоящей закупки, в частности, выполнение поисковых геологических маршрутов, проходка горных выработок, проведение комплекса лабораторных работ, бурение поисковых скважин с комплексом ГИС, камеральные работы (составление карт прогноза, локализация и оценка прогнозных ресурсов). </w:t>
      </w:r>
    </w:p>
    <w:p w:rsidR="001E2C16" w:rsidRPr="000E74A0" w:rsidRDefault="000E74A0" w:rsidP="000E74A0">
      <w:pPr>
        <w:pStyle w:val="ad"/>
        <w:ind w:firstLine="567"/>
        <w:rPr>
          <w:rFonts w:cs="Times New Roman"/>
          <w:color w:val="000000" w:themeColor="text1"/>
          <w:szCs w:val="24"/>
        </w:rPr>
      </w:pPr>
      <w:r>
        <w:rPr>
          <w:rFonts w:cs="Times New Roman"/>
          <w:color w:val="000000" w:themeColor="text1"/>
          <w:szCs w:val="24"/>
        </w:rPr>
        <w:t xml:space="preserve"> </w:t>
      </w:r>
      <w:r w:rsidR="001E2C16" w:rsidRPr="000E74A0">
        <w:rPr>
          <w:rFonts w:cs="Times New Roman"/>
          <w:color w:val="000000" w:themeColor="text1"/>
          <w:szCs w:val="24"/>
        </w:rPr>
        <w:t>При этом</w:t>
      </w:r>
      <w:r w:rsidR="00D875D5" w:rsidRPr="000E74A0">
        <w:rPr>
          <w:rFonts w:cs="Times New Roman"/>
          <w:color w:val="000000" w:themeColor="text1"/>
          <w:szCs w:val="24"/>
        </w:rPr>
        <w:t>,</w:t>
      </w:r>
      <w:r w:rsidR="001E2C16" w:rsidRPr="000E74A0">
        <w:rPr>
          <w:rFonts w:cs="Times New Roman"/>
          <w:color w:val="000000" w:themeColor="text1"/>
          <w:szCs w:val="24"/>
        </w:rPr>
        <w:t xml:space="preserve"> в указанный период постановлениями Правительства РФ №1026-р от 4 июня 2015 </w:t>
      </w:r>
      <w:proofErr w:type="gramStart"/>
      <w:r w:rsidR="001E2C16" w:rsidRPr="000E74A0">
        <w:rPr>
          <w:rFonts w:cs="Times New Roman"/>
          <w:color w:val="000000" w:themeColor="text1"/>
          <w:szCs w:val="24"/>
        </w:rPr>
        <w:t>года;  №</w:t>
      </w:r>
      <w:proofErr w:type="gramEnd"/>
      <w:r w:rsidR="001E2C16" w:rsidRPr="000E74A0">
        <w:rPr>
          <w:rFonts w:cs="Times New Roman"/>
          <w:color w:val="000000" w:themeColor="text1"/>
          <w:szCs w:val="24"/>
        </w:rPr>
        <w:t xml:space="preserve"> 1009-р от 24 мая 2017 года; №1439-р от 03.07.2019 г, единственным исполнителем государственного заказа на выполнение ряда мероприятий подпрограммы «Воспроизводство минерально-сырьевой базы, геологическое изучение недр» госпрограммы «Воспроизводство и использование природных ресурсов» госпрограммы «Воспроизводство и использование природных ресурсов» определена ОАО «</w:t>
      </w:r>
      <w:proofErr w:type="spellStart"/>
      <w:r w:rsidR="001E2C16" w:rsidRPr="000E74A0">
        <w:rPr>
          <w:rFonts w:cs="Times New Roman"/>
          <w:color w:val="000000" w:themeColor="text1"/>
          <w:szCs w:val="24"/>
        </w:rPr>
        <w:t>Росгеология</w:t>
      </w:r>
      <w:proofErr w:type="spellEnd"/>
      <w:r w:rsidR="001E2C16" w:rsidRPr="000E74A0">
        <w:rPr>
          <w:rFonts w:cs="Times New Roman"/>
          <w:color w:val="000000" w:themeColor="text1"/>
          <w:szCs w:val="24"/>
        </w:rPr>
        <w:t>».</w:t>
      </w:r>
    </w:p>
    <w:p w:rsidR="00D875D5" w:rsidRPr="000E74A0" w:rsidRDefault="000E74A0" w:rsidP="000E74A0">
      <w:pPr>
        <w:pStyle w:val="ad"/>
        <w:ind w:firstLine="567"/>
        <w:rPr>
          <w:rFonts w:cs="Times New Roman"/>
          <w:color w:val="000000" w:themeColor="text1"/>
          <w:szCs w:val="24"/>
        </w:rPr>
      </w:pPr>
      <w:r>
        <w:rPr>
          <w:rFonts w:cs="Times New Roman"/>
          <w:color w:val="000000" w:themeColor="text1"/>
          <w:szCs w:val="24"/>
        </w:rPr>
        <w:t xml:space="preserve"> </w:t>
      </w:r>
      <w:r w:rsidR="00D875D5" w:rsidRPr="000E74A0">
        <w:rPr>
          <w:rFonts w:cs="Times New Roman"/>
          <w:color w:val="000000" w:themeColor="text1"/>
          <w:szCs w:val="24"/>
        </w:rPr>
        <w:t xml:space="preserve">То есть, </w:t>
      </w:r>
      <w:r w:rsidR="001E2C16" w:rsidRPr="000E74A0">
        <w:rPr>
          <w:rFonts w:cs="Times New Roman"/>
          <w:color w:val="000000" w:themeColor="text1"/>
          <w:szCs w:val="24"/>
        </w:rPr>
        <w:t>ни один участник кроме ОАО «</w:t>
      </w:r>
      <w:proofErr w:type="spellStart"/>
      <w:r w:rsidR="001E2C16" w:rsidRPr="000E74A0">
        <w:rPr>
          <w:rFonts w:cs="Times New Roman"/>
          <w:color w:val="000000" w:themeColor="text1"/>
          <w:szCs w:val="24"/>
        </w:rPr>
        <w:t>Росгеология</w:t>
      </w:r>
      <w:proofErr w:type="spellEnd"/>
      <w:r w:rsidR="001E2C16" w:rsidRPr="000E74A0">
        <w:rPr>
          <w:rFonts w:cs="Times New Roman"/>
          <w:color w:val="000000" w:themeColor="text1"/>
          <w:szCs w:val="24"/>
        </w:rPr>
        <w:t xml:space="preserve">» и ее дочерних предприятий не может предоставить подтверждение квалификации по данному критерию, что противоречит положениям   44-ФЗ.  </w:t>
      </w:r>
    </w:p>
    <w:p w:rsidR="001E2C16" w:rsidRPr="000E74A0" w:rsidRDefault="000E74A0" w:rsidP="000E74A0">
      <w:pPr>
        <w:pStyle w:val="ad"/>
        <w:ind w:firstLine="567"/>
        <w:rPr>
          <w:rFonts w:cs="Times New Roman"/>
          <w:color w:val="000000" w:themeColor="text1"/>
          <w:szCs w:val="24"/>
        </w:rPr>
      </w:pPr>
      <w:r>
        <w:rPr>
          <w:rFonts w:cs="Times New Roman"/>
          <w:color w:val="000000" w:themeColor="text1"/>
          <w:szCs w:val="24"/>
        </w:rPr>
        <w:t xml:space="preserve">  </w:t>
      </w:r>
      <w:r w:rsidR="001E2C16" w:rsidRPr="000E74A0">
        <w:rPr>
          <w:rFonts w:cs="Times New Roman"/>
          <w:color w:val="000000" w:themeColor="text1"/>
          <w:szCs w:val="24"/>
        </w:rPr>
        <w:t>Необходимо обеспечить равные условия для всех участников конкурса и увеличить период выполнения работ, представляемых в обоснование </w:t>
      </w:r>
      <w:r w:rsidR="001E2C16" w:rsidRPr="000E74A0">
        <w:rPr>
          <w:rFonts w:cs="Times New Roman"/>
          <w:i/>
          <w:iCs/>
          <w:color w:val="000000" w:themeColor="text1"/>
          <w:szCs w:val="24"/>
        </w:rPr>
        <w:t>Показателя 1</w:t>
      </w:r>
      <w:r w:rsidR="001E2C16" w:rsidRPr="000E74A0">
        <w:rPr>
          <w:rFonts w:cs="Times New Roman"/>
          <w:color w:val="000000" w:themeColor="text1"/>
          <w:szCs w:val="24"/>
        </w:rPr>
        <w:t> до 7 или 10 лет.</w:t>
      </w:r>
    </w:p>
    <w:p w:rsidR="00614622" w:rsidRPr="000E74A0" w:rsidRDefault="001E2C16" w:rsidP="000E74A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E74A0">
        <w:rPr>
          <w:rFonts w:ascii="Times New Roman" w:hAnsi="Times New Roman" w:cs="Times New Roman"/>
          <w:sz w:val="24"/>
          <w:szCs w:val="24"/>
        </w:rPr>
        <w:t>Кроме этого, потенциальные участники закупки (все кроме АО «</w:t>
      </w:r>
      <w:proofErr w:type="spellStart"/>
      <w:r w:rsidRPr="000E74A0">
        <w:rPr>
          <w:rFonts w:ascii="Times New Roman" w:hAnsi="Times New Roman" w:cs="Times New Roman"/>
          <w:sz w:val="24"/>
          <w:szCs w:val="24"/>
        </w:rPr>
        <w:t>РОсгеология</w:t>
      </w:r>
      <w:proofErr w:type="spellEnd"/>
      <w:r w:rsidRPr="000E74A0">
        <w:rPr>
          <w:rFonts w:ascii="Times New Roman" w:hAnsi="Times New Roman" w:cs="Times New Roman"/>
          <w:sz w:val="24"/>
          <w:szCs w:val="24"/>
        </w:rPr>
        <w:t>»)</w:t>
      </w:r>
      <w:r w:rsidR="00614622" w:rsidRPr="000E74A0">
        <w:rPr>
          <w:rFonts w:ascii="Times New Roman" w:hAnsi="Times New Roman" w:cs="Times New Roman"/>
          <w:sz w:val="24"/>
          <w:szCs w:val="24"/>
        </w:rPr>
        <w:t xml:space="preserve">, </w:t>
      </w:r>
      <w:r w:rsidRPr="000E74A0">
        <w:rPr>
          <w:rFonts w:ascii="Times New Roman" w:hAnsi="Times New Roman" w:cs="Times New Roman"/>
          <w:sz w:val="24"/>
          <w:szCs w:val="24"/>
        </w:rPr>
        <w:t xml:space="preserve">могут </w:t>
      </w:r>
      <w:proofErr w:type="gramStart"/>
      <w:r w:rsidRPr="000E74A0">
        <w:rPr>
          <w:rFonts w:ascii="Times New Roman" w:hAnsi="Times New Roman" w:cs="Times New Roman"/>
          <w:sz w:val="24"/>
          <w:szCs w:val="24"/>
        </w:rPr>
        <w:t xml:space="preserve">подтвердить </w:t>
      </w:r>
      <w:r w:rsidR="00614622" w:rsidRPr="000E74A0">
        <w:rPr>
          <w:rFonts w:ascii="Times New Roman" w:hAnsi="Times New Roman" w:cs="Times New Roman"/>
          <w:sz w:val="24"/>
          <w:szCs w:val="24"/>
        </w:rPr>
        <w:t xml:space="preserve"> опыт</w:t>
      </w:r>
      <w:proofErr w:type="gramEnd"/>
      <w:r w:rsidR="00614622" w:rsidRPr="000E74A0">
        <w:rPr>
          <w:rFonts w:ascii="Times New Roman" w:hAnsi="Times New Roman" w:cs="Times New Roman"/>
          <w:sz w:val="24"/>
          <w:szCs w:val="24"/>
        </w:rPr>
        <w:t xml:space="preserve"> работ с</w:t>
      </w:r>
      <w:r w:rsidR="00D875D5" w:rsidRPr="000E74A0">
        <w:rPr>
          <w:rFonts w:ascii="Times New Roman" w:hAnsi="Times New Roman" w:cs="Times New Roman"/>
          <w:sz w:val="24"/>
          <w:szCs w:val="24"/>
        </w:rPr>
        <w:t xml:space="preserve"> только</w:t>
      </w:r>
      <w:r w:rsidR="00614622" w:rsidRPr="000E74A0">
        <w:rPr>
          <w:rFonts w:ascii="Times New Roman" w:hAnsi="Times New Roman" w:cs="Times New Roman"/>
          <w:sz w:val="24"/>
          <w:szCs w:val="24"/>
        </w:rPr>
        <w:t xml:space="preserve"> частными заказчиками, при этом, договора (контракты) с частными заказчиками и суммы обязатель</w:t>
      </w:r>
      <w:r w:rsidR="009D4682" w:rsidRPr="000E74A0">
        <w:rPr>
          <w:rFonts w:ascii="Times New Roman" w:hAnsi="Times New Roman" w:cs="Times New Roman"/>
          <w:sz w:val="24"/>
          <w:szCs w:val="24"/>
        </w:rPr>
        <w:t>ств по этим договорам являются</w:t>
      </w:r>
      <w:r w:rsidR="0000305B" w:rsidRPr="000E74A0">
        <w:rPr>
          <w:rFonts w:ascii="Times New Roman" w:hAnsi="Times New Roman" w:cs="Times New Roman"/>
          <w:sz w:val="24"/>
          <w:szCs w:val="24"/>
        </w:rPr>
        <w:t>,</w:t>
      </w:r>
      <w:r w:rsidR="00614622" w:rsidRPr="000E74A0">
        <w:rPr>
          <w:rFonts w:ascii="Times New Roman" w:hAnsi="Times New Roman" w:cs="Times New Roman"/>
          <w:sz w:val="24"/>
          <w:szCs w:val="24"/>
        </w:rPr>
        <w:t xml:space="preserve"> коммерческой тайной, в связи с чем никто, кроме АО </w:t>
      </w:r>
      <w:proofErr w:type="spellStart"/>
      <w:r w:rsidR="00614622" w:rsidRPr="000E74A0">
        <w:rPr>
          <w:rFonts w:ascii="Times New Roman" w:hAnsi="Times New Roman" w:cs="Times New Roman"/>
          <w:sz w:val="24"/>
          <w:szCs w:val="24"/>
        </w:rPr>
        <w:t>Росгеологии</w:t>
      </w:r>
      <w:proofErr w:type="spellEnd"/>
      <w:r w:rsidR="00614622" w:rsidRPr="000E74A0">
        <w:rPr>
          <w:rFonts w:ascii="Times New Roman" w:hAnsi="Times New Roman" w:cs="Times New Roman"/>
          <w:sz w:val="24"/>
          <w:szCs w:val="24"/>
        </w:rPr>
        <w:t xml:space="preserve"> и ее дочерних организаций) не может выполнить условие о предоставлении копий договоров в составе заявки</w:t>
      </w:r>
      <w:r w:rsidR="00614622" w:rsidRPr="000E74A0">
        <w:rPr>
          <w:rFonts w:ascii="Times New Roman" w:hAnsi="Times New Roman" w:cs="Times New Roman"/>
          <w:b/>
          <w:bCs/>
          <w:sz w:val="24"/>
          <w:szCs w:val="24"/>
        </w:rPr>
        <w:t xml:space="preserve">. </w:t>
      </w:r>
    </w:p>
    <w:p w:rsidR="00614622" w:rsidRPr="000E74A0" w:rsidRDefault="00614622" w:rsidP="000E74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bCs/>
          <w:sz w:val="24"/>
          <w:szCs w:val="24"/>
        </w:rPr>
        <w:t>Таким образом, необходимо исключить требование о сумме контрактов 80%, и требование о предоставлении копий договоров в составе заявки, установив возможность подтверждения опыта выписками из протоколов Научно технического совета территориальных органов Федерального агентства по недропользованию Российской Федерации, с приложением оглавления отчета с указанием авторов отчета</w:t>
      </w:r>
      <w:r w:rsidRPr="000E74A0">
        <w:rPr>
          <w:rFonts w:ascii="Times New Roman" w:hAnsi="Times New Roman" w:cs="Times New Roman"/>
          <w:sz w:val="24"/>
          <w:szCs w:val="24"/>
        </w:rPr>
        <w:t xml:space="preserve">. </w:t>
      </w:r>
    </w:p>
    <w:p w:rsidR="001E2C16" w:rsidRPr="000E74A0" w:rsidRDefault="00614622" w:rsidP="000E74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sz w:val="24"/>
          <w:szCs w:val="24"/>
        </w:rPr>
        <w:t>Данный прото</w:t>
      </w:r>
      <w:r w:rsidR="00D875D5" w:rsidRPr="000E74A0">
        <w:rPr>
          <w:rFonts w:ascii="Times New Roman" w:hAnsi="Times New Roman" w:cs="Times New Roman"/>
          <w:sz w:val="24"/>
          <w:szCs w:val="24"/>
        </w:rPr>
        <w:t xml:space="preserve">кол Научно технического совета Федерального агентства по недропользованию </w:t>
      </w:r>
      <w:proofErr w:type="gramStart"/>
      <w:r w:rsidR="00D875D5" w:rsidRPr="000E74A0">
        <w:rPr>
          <w:rFonts w:ascii="Times New Roman" w:hAnsi="Times New Roman" w:cs="Times New Roman"/>
          <w:sz w:val="24"/>
          <w:szCs w:val="24"/>
        </w:rPr>
        <w:t xml:space="preserve">РФ,  </w:t>
      </w:r>
      <w:r w:rsidRPr="000E74A0">
        <w:rPr>
          <w:rFonts w:ascii="Times New Roman" w:hAnsi="Times New Roman" w:cs="Times New Roman"/>
          <w:sz w:val="24"/>
          <w:szCs w:val="24"/>
        </w:rPr>
        <w:t xml:space="preserve"> </w:t>
      </w:r>
      <w:proofErr w:type="gramEnd"/>
      <w:r w:rsidRPr="000E74A0">
        <w:rPr>
          <w:rFonts w:ascii="Times New Roman" w:hAnsi="Times New Roman" w:cs="Times New Roman"/>
          <w:sz w:val="24"/>
          <w:szCs w:val="24"/>
        </w:rPr>
        <w:t xml:space="preserve">составляется для каждого сданного геологического отчета и в нем указывается организация – </w:t>
      </w:r>
      <w:proofErr w:type="spellStart"/>
      <w:r w:rsidRPr="000E74A0">
        <w:rPr>
          <w:rFonts w:ascii="Times New Roman" w:hAnsi="Times New Roman" w:cs="Times New Roman"/>
          <w:sz w:val="24"/>
          <w:szCs w:val="24"/>
        </w:rPr>
        <w:t>недропользователь</w:t>
      </w:r>
      <w:proofErr w:type="spellEnd"/>
      <w:r w:rsidRPr="000E74A0">
        <w:rPr>
          <w:rFonts w:ascii="Times New Roman" w:hAnsi="Times New Roman" w:cs="Times New Roman"/>
          <w:sz w:val="24"/>
          <w:szCs w:val="24"/>
        </w:rPr>
        <w:t>, организация исполнитель, вид работ, вид полезного ископаемого, таким образом,  протокол в полной мере позволяет подтвердить опыт работ и является официальным документом находящимся в территориальных управлениях Федерального агентства по недропользованию Российской Федерации.</w:t>
      </w:r>
    </w:p>
    <w:p w:rsidR="008123FA" w:rsidRPr="000E74A0" w:rsidRDefault="008123FA" w:rsidP="000E74A0">
      <w:pPr>
        <w:pStyle w:val="af5"/>
        <w:spacing w:after="0"/>
        <w:ind w:firstLine="426"/>
        <w:rPr>
          <w:b/>
          <w:sz w:val="24"/>
          <w:szCs w:val="24"/>
        </w:rPr>
      </w:pPr>
      <w:r w:rsidRPr="000E74A0">
        <w:rPr>
          <w:sz w:val="24"/>
          <w:szCs w:val="24"/>
        </w:rPr>
        <w:lastRenderedPageBreak/>
        <w:t xml:space="preserve">3. </w:t>
      </w:r>
      <w:r w:rsidR="00614622" w:rsidRPr="000E74A0">
        <w:rPr>
          <w:sz w:val="24"/>
          <w:szCs w:val="24"/>
        </w:rPr>
        <w:t xml:space="preserve">В разделе </w:t>
      </w:r>
      <w:r w:rsidRPr="000E74A0">
        <w:rPr>
          <w:sz w:val="24"/>
          <w:szCs w:val="24"/>
        </w:rPr>
        <w:t>2.2. Технического</w:t>
      </w:r>
      <w:r w:rsidR="00614622" w:rsidRPr="000E74A0">
        <w:rPr>
          <w:sz w:val="24"/>
          <w:szCs w:val="24"/>
        </w:rPr>
        <w:t xml:space="preserve"> (геологическое) задани</w:t>
      </w:r>
      <w:r w:rsidRPr="000E74A0">
        <w:rPr>
          <w:sz w:val="24"/>
          <w:szCs w:val="24"/>
        </w:rPr>
        <w:t>я</w:t>
      </w:r>
      <w:r w:rsidR="00614622" w:rsidRPr="000E74A0">
        <w:rPr>
          <w:sz w:val="24"/>
          <w:szCs w:val="24"/>
        </w:rPr>
        <w:t xml:space="preserve"> </w:t>
      </w:r>
      <w:r w:rsidRPr="000E74A0">
        <w:rPr>
          <w:sz w:val="24"/>
          <w:szCs w:val="24"/>
        </w:rPr>
        <w:t xml:space="preserve">указана последовательность решения геологических задач: Предусматривается выполнение работ в 3 этапа. </w:t>
      </w:r>
      <w:r w:rsidRPr="000E74A0">
        <w:rPr>
          <w:b/>
          <w:sz w:val="24"/>
          <w:szCs w:val="24"/>
        </w:rPr>
        <w:t>Этап I (I</w:t>
      </w:r>
      <w:r w:rsidRPr="000E74A0">
        <w:rPr>
          <w:b/>
          <w:sz w:val="24"/>
          <w:szCs w:val="24"/>
          <w:lang w:val="en-US"/>
        </w:rPr>
        <w:t>I</w:t>
      </w:r>
      <w:r w:rsidRPr="000E74A0">
        <w:rPr>
          <w:b/>
          <w:sz w:val="24"/>
          <w:szCs w:val="24"/>
        </w:rPr>
        <w:t xml:space="preserve"> кв.–IV кв. 2020 г.)</w:t>
      </w:r>
    </w:p>
    <w:p w:rsidR="008123FA" w:rsidRPr="000E74A0" w:rsidRDefault="008123FA" w:rsidP="000E74A0">
      <w:pPr>
        <w:pStyle w:val="af5"/>
        <w:spacing w:after="0"/>
        <w:ind w:firstLine="426"/>
        <w:rPr>
          <w:rStyle w:val="sectiontitle2"/>
          <w:color w:val="000000" w:themeColor="text1"/>
          <w:sz w:val="24"/>
          <w:szCs w:val="24"/>
        </w:rPr>
      </w:pPr>
      <w:r w:rsidRPr="000E74A0">
        <w:rPr>
          <w:color w:val="000000" w:themeColor="text1"/>
          <w:sz w:val="24"/>
          <w:szCs w:val="24"/>
        </w:rPr>
        <w:t xml:space="preserve">Учитывая </w:t>
      </w:r>
      <w:r w:rsidRPr="000E74A0">
        <w:rPr>
          <w:rStyle w:val="sectiontitle2"/>
          <w:color w:val="000000" w:themeColor="text1"/>
          <w:sz w:val="24"/>
          <w:szCs w:val="24"/>
          <w:specVanish w:val="0"/>
        </w:rPr>
        <w:t xml:space="preserve">дату рассмотрения и оценки вторых частей заявок – 03.06.2020г. и последующее время на подписание контракта, то на </w:t>
      </w:r>
      <w:r w:rsidRPr="000E74A0">
        <w:rPr>
          <w:rStyle w:val="sectiontitle2"/>
          <w:color w:val="000000" w:themeColor="text1"/>
          <w:sz w:val="24"/>
          <w:szCs w:val="24"/>
          <w:lang w:val="en-US"/>
          <w:specVanish w:val="0"/>
        </w:rPr>
        <w:t>I</w:t>
      </w:r>
      <w:r w:rsidRPr="000E74A0">
        <w:rPr>
          <w:rStyle w:val="sectiontitle2"/>
          <w:color w:val="000000" w:themeColor="text1"/>
          <w:sz w:val="24"/>
          <w:szCs w:val="24"/>
          <w:specVanish w:val="0"/>
        </w:rPr>
        <w:t xml:space="preserve"> Этап выполнения работ будет отведены только </w:t>
      </w:r>
      <w:r w:rsidRPr="000E74A0">
        <w:rPr>
          <w:rStyle w:val="sectiontitle2"/>
          <w:color w:val="000000" w:themeColor="text1"/>
          <w:sz w:val="24"/>
          <w:szCs w:val="24"/>
          <w:lang w:val="en-US"/>
          <w:specVanish w:val="0"/>
        </w:rPr>
        <w:t>III</w:t>
      </w:r>
      <w:r w:rsidRPr="000E74A0">
        <w:rPr>
          <w:rStyle w:val="sectiontitle2"/>
          <w:color w:val="000000" w:themeColor="text1"/>
          <w:sz w:val="24"/>
          <w:szCs w:val="24"/>
          <w:specVanish w:val="0"/>
        </w:rPr>
        <w:t>-</w:t>
      </w:r>
      <w:r w:rsidRPr="000E74A0">
        <w:rPr>
          <w:rStyle w:val="sectiontitle2"/>
          <w:color w:val="000000" w:themeColor="text1"/>
          <w:sz w:val="24"/>
          <w:szCs w:val="24"/>
          <w:lang w:val="en-US"/>
          <w:specVanish w:val="0"/>
        </w:rPr>
        <w:t>IV</w:t>
      </w:r>
      <w:r w:rsidRPr="000E74A0">
        <w:rPr>
          <w:rStyle w:val="sectiontitle2"/>
          <w:color w:val="000000" w:themeColor="text1"/>
          <w:sz w:val="24"/>
          <w:szCs w:val="24"/>
          <w:specVanish w:val="0"/>
        </w:rPr>
        <w:t xml:space="preserve"> квартал 2020г.</w:t>
      </w:r>
    </w:p>
    <w:p w:rsidR="008123FA" w:rsidRPr="000E74A0" w:rsidRDefault="00614622" w:rsidP="000E74A0">
      <w:pPr>
        <w:pStyle w:val="af5"/>
        <w:spacing w:after="0"/>
        <w:ind w:firstLine="426"/>
        <w:rPr>
          <w:sz w:val="24"/>
          <w:szCs w:val="24"/>
        </w:rPr>
      </w:pPr>
      <w:r w:rsidRPr="000E74A0">
        <w:rPr>
          <w:sz w:val="24"/>
          <w:szCs w:val="24"/>
        </w:rPr>
        <w:t>По итогам всех работ должны быть проведены обобщающие камеральные работы и написан</w:t>
      </w:r>
      <w:r w:rsidR="008123FA" w:rsidRPr="000E74A0">
        <w:rPr>
          <w:sz w:val="24"/>
          <w:szCs w:val="24"/>
        </w:rPr>
        <w:t>ы</w:t>
      </w:r>
      <w:r w:rsidRPr="000E74A0">
        <w:rPr>
          <w:sz w:val="24"/>
          <w:szCs w:val="24"/>
        </w:rPr>
        <w:t xml:space="preserve"> </w:t>
      </w:r>
      <w:r w:rsidR="008123FA" w:rsidRPr="000E74A0">
        <w:rPr>
          <w:sz w:val="24"/>
          <w:szCs w:val="24"/>
        </w:rPr>
        <w:t>информационные геологические отчеты.</w:t>
      </w:r>
    </w:p>
    <w:p w:rsidR="00614622" w:rsidRPr="000E74A0" w:rsidRDefault="00614622" w:rsidP="000E74A0">
      <w:pPr>
        <w:pStyle w:val="af5"/>
        <w:spacing w:after="0"/>
        <w:ind w:firstLine="426"/>
        <w:rPr>
          <w:sz w:val="24"/>
          <w:szCs w:val="24"/>
        </w:rPr>
      </w:pPr>
      <w:r w:rsidRPr="000E74A0">
        <w:rPr>
          <w:sz w:val="24"/>
          <w:szCs w:val="24"/>
        </w:rPr>
        <w:t xml:space="preserve">При этом, только подготовка проекта обычно занимает 3 месяца, государственная экспертиза проекта, в соответствии с регламентом Федеральной службы по недропользованию РФ, 60 рабочих дней (т.е. 90 календарных). </w:t>
      </w:r>
    </w:p>
    <w:p w:rsidR="00614622" w:rsidRPr="000E74A0" w:rsidRDefault="00614622" w:rsidP="000E74A0">
      <w:pPr>
        <w:pStyle w:val="af"/>
        <w:ind w:left="0" w:firstLine="709"/>
        <w:jc w:val="both"/>
        <w:rPr>
          <w:szCs w:val="24"/>
        </w:rPr>
      </w:pPr>
      <w:r w:rsidRPr="000E74A0">
        <w:rPr>
          <w:szCs w:val="24"/>
        </w:rPr>
        <w:t>То есть только на осуществление проектирования и проведение государственной экспертизы проекта необходимо 6 месяцев.</w:t>
      </w:r>
    </w:p>
    <w:p w:rsidR="00614622" w:rsidRPr="000E74A0" w:rsidRDefault="00614622" w:rsidP="000E74A0">
      <w:pPr>
        <w:pStyle w:val="af"/>
        <w:ind w:left="0"/>
        <w:jc w:val="both"/>
        <w:rPr>
          <w:szCs w:val="24"/>
        </w:rPr>
      </w:pPr>
      <w:r w:rsidRPr="000E74A0">
        <w:rPr>
          <w:szCs w:val="24"/>
        </w:rPr>
        <w:t xml:space="preserve">            Учитывая, что сдать отчет необходимо до </w:t>
      </w:r>
      <w:r w:rsidR="005171FF" w:rsidRPr="000E74A0">
        <w:rPr>
          <w:szCs w:val="24"/>
        </w:rPr>
        <w:t>31</w:t>
      </w:r>
      <w:r w:rsidRPr="000E74A0">
        <w:rPr>
          <w:szCs w:val="24"/>
        </w:rPr>
        <w:t xml:space="preserve"> декабря, то на выполнение всех полевых, лабораторных и камеральных работ остается </w:t>
      </w:r>
      <w:r w:rsidR="005171FF" w:rsidRPr="000E74A0">
        <w:rPr>
          <w:szCs w:val="24"/>
        </w:rPr>
        <w:t>критически малое количество времени</w:t>
      </w:r>
      <w:r w:rsidRPr="000E74A0">
        <w:rPr>
          <w:szCs w:val="24"/>
        </w:rPr>
        <w:t>, что естественно физически возможно, только, если проект уже написан.</w:t>
      </w:r>
    </w:p>
    <w:p w:rsidR="00614622" w:rsidRPr="000E74A0" w:rsidRDefault="00614622" w:rsidP="000E74A0">
      <w:pPr>
        <w:pStyle w:val="af"/>
        <w:ind w:left="0" w:firstLine="709"/>
        <w:jc w:val="both"/>
        <w:rPr>
          <w:szCs w:val="24"/>
        </w:rPr>
      </w:pPr>
      <w:r w:rsidRPr="000E74A0">
        <w:rPr>
          <w:szCs w:val="24"/>
        </w:rPr>
        <w:t xml:space="preserve">Кроме этого, для выполнения буровых работ необходимо получить разрешение от собственников земель, что возможно только при наличии </w:t>
      </w:r>
      <w:proofErr w:type="spellStart"/>
      <w:r w:rsidRPr="000E74A0">
        <w:rPr>
          <w:szCs w:val="24"/>
        </w:rPr>
        <w:t>проэкспертированного</w:t>
      </w:r>
      <w:proofErr w:type="spellEnd"/>
      <w:r w:rsidRPr="000E74A0">
        <w:rPr>
          <w:szCs w:val="24"/>
        </w:rPr>
        <w:t xml:space="preserve"> и утвержденного проекта, который и является основанием для получения разрешений.</w:t>
      </w:r>
    </w:p>
    <w:p w:rsidR="00614622" w:rsidRPr="000E74A0" w:rsidRDefault="00614622" w:rsidP="000E74A0">
      <w:pPr>
        <w:pStyle w:val="af"/>
        <w:ind w:left="0" w:firstLine="709"/>
        <w:jc w:val="both"/>
        <w:rPr>
          <w:szCs w:val="24"/>
        </w:rPr>
      </w:pPr>
      <w:r w:rsidRPr="000E74A0">
        <w:rPr>
          <w:szCs w:val="24"/>
        </w:rPr>
        <w:t>Таким образом, целесообразно исключить требование о проведении полевых, лабораторных и камеральных работ в 2020 году и определить, что указанные работы должны быть выполнены в 2021 году.</w:t>
      </w:r>
    </w:p>
    <w:p w:rsidR="004E13D3" w:rsidRPr="000E74A0" w:rsidRDefault="004E13D3" w:rsidP="000E74A0">
      <w:pPr>
        <w:pStyle w:val="ad"/>
        <w:numPr>
          <w:ilvl w:val="0"/>
          <w:numId w:val="18"/>
        </w:numPr>
        <w:ind w:left="0" w:firstLine="709"/>
        <w:rPr>
          <w:rFonts w:cs="Times New Roman"/>
          <w:color w:val="000000" w:themeColor="text1"/>
          <w:szCs w:val="24"/>
        </w:rPr>
      </w:pPr>
      <w:r w:rsidRPr="000E74A0">
        <w:rPr>
          <w:rFonts w:cs="Times New Roman"/>
          <w:color w:val="000000" w:themeColor="text1"/>
          <w:szCs w:val="24"/>
        </w:rPr>
        <w:t xml:space="preserve">Техническим (Геологическим) заданием (приложение №2 к конкурсной </w:t>
      </w:r>
      <w:proofErr w:type="gramStart"/>
      <w:r w:rsidRPr="000E74A0">
        <w:rPr>
          <w:rFonts w:cs="Times New Roman"/>
          <w:color w:val="000000" w:themeColor="text1"/>
          <w:szCs w:val="24"/>
        </w:rPr>
        <w:t>документации )</w:t>
      </w:r>
      <w:proofErr w:type="gramEnd"/>
      <w:r w:rsidRPr="000E74A0">
        <w:rPr>
          <w:rFonts w:cs="Times New Roman"/>
          <w:color w:val="000000" w:themeColor="text1"/>
          <w:szCs w:val="24"/>
        </w:rPr>
        <w:t xml:space="preserve"> определена глубина изучения участка и оценки прогнозных ресурсов в 200 м., в частности, в пункте 2.3 Технического (геологического) задания определено: Буровые работы (скважины колонкового бурения до глубины, обеспечивающей оценку прогнозных ресурсов </w:t>
      </w:r>
      <w:r w:rsidRPr="000E74A0">
        <w:rPr>
          <w:rFonts w:cs="Times New Roman"/>
          <w:b/>
          <w:bCs/>
          <w:color w:val="000000" w:themeColor="text1"/>
          <w:szCs w:val="24"/>
        </w:rPr>
        <w:t>до глубины 200 м</w:t>
      </w:r>
      <w:r w:rsidRPr="000E74A0">
        <w:rPr>
          <w:rFonts w:cs="Times New Roman"/>
          <w:szCs w:val="24"/>
        </w:rPr>
        <w:t xml:space="preserve"> диаметром, обеспечивающим представительность пробы, но с диаметром керна не менее 61–63 мм</w:t>
      </w:r>
      <w:r w:rsidRPr="000E74A0">
        <w:rPr>
          <w:rFonts w:cs="Times New Roman"/>
          <w:color w:val="000000" w:themeColor="text1"/>
          <w:szCs w:val="24"/>
        </w:rPr>
        <w:t xml:space="preserve">). </w:t>
      </w:r>
    </w:p>
    <w:p w:rsidR="004E13D3" w:rsidRPr="000E74A0" w:rsidRDefault="004E13D3" w:rsidP="000E74A0">
      <w:pPr>
        <w:pStyle w:val="ad"/>
        <w:ind w:firstLine="708"/>
        <w:rPr>
          <w:rFonts w:cs="Times New Roman"/>
          <w:color w:val="000000" w:themeColor="text1"/>
          <w:szCs w:val="24"/>
        </w:rPr>
      </w:pPr>
      <w:r w:rsidRPr="000E74A0">
        <w:rPr>
          <w:rFonts w:cs="Times New Roman"/>
          <w:color w:val="000000" w:themeColor="text1"/>
          <w:szCs w:val="24"/>
        </w:rPr>
        <w:t>При этом в Приложении № 1 к Информационной карте «Порядке оценки заявок на участие в открытом конкурсе в электронной форме», в частности в п</w:t>
      </w:r>
      <w:r w:rsidRPr="000E74A0">
        <w:rPr>
          <w:rFonts w:cs="Times New Roman"/>
          <w:iCs/>
          <w:color w:val="000000" w:themeColor="text1"/>
          <w:szCs w:val="24"/>
        </w:rPr>
        <w:t>ункте 2. Критерий — «Квалификация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Показатель 2</w:t>
      </w:r>
      <w:r w:rsidRPr="000E74A0">
        <w:rPr>
          <w:rFonts w:cs="Times New Roman"/>
          <w:color w:val="000000" w:themeColor="text1"/>
          <w:szCs w:val="24"/>
        </w:rPr>
        <w:t>   указано, что по данному показателю оценке подлежит «количество единиц горно-буровой техники (буровые установки колонкового бурения, обеспечивающего глубину </w:t>
      </w:r>
      <w:r w:rsidRPr="000E74A0">
        <w:rPr>
          <w:rFonts w:cs="Times New Roman"/>
          <w:b/>
          <w:bCs/>
          <w:color w:val="000000" w:themeColor="text1"/>
          <w:szCs w:val="24"/>
        </w:rPr>
        <w:t>не менее 600 м.</w:t>
      </w:r>
      <w:r w:rsidRPr="000E74A0">
        <w:rPr>
          <w:rFonts w:cs="Times New Roman"/>
          <w:spacing w:val="-4"/>
          <w:szCs w:val="24"/>
        </w:rPr>
        <w:t xml:space="preserve"> бульдозеры и экскаваторы), принадлежащие Участнику закупки на праве собственности или ином законном основании)».</w:t>
      </w:r>
    </w:p>
    <w:p w:rsidR="004E13D3" w:rsidRPr="000E74A0" w:rsidRDefault="004E13D3" w:rsidP="000E74A0">
      <w:pPr>
        <w:pStyle w:val="ad"/>
        <w:ind w:firstLine="708"/>
        <w:rPr>
          <w:rFonts w:cs="Times New Roman"/>
          <w:bCs/>
          <w:color w:val="000000" w:themeColor="text1"/>
          <w:szCs w:val="24"/>
        </w:rPr>
      </w:pPr>
      <w:r w:rsidRPr="000E74A0">
        <w:rPr>
          <w:rFonts w:cs="Times New Roman"/>
          <w:bCs/>
          <w:color w:val="000000" w:themeColor="text1"/>
          <w:szCs w:val="24"/>
        </w:rPr>
        <w:t>Таким образом оцениваемый показатель в характеристики буровых станков - глубина бурения </w:t>
      </w:r>
      <w:r w:rsidRPr="000E74A0">
        <w:rPr>
          <w:rFonts w:cs="Times New Roman"/>
          <w:bCs/>
          <w:color w:val="000000" w:themeColor="text1"/>
          <w:szCs w:val="24"/>
          <w:u w:val="single"/>
        </w:rPr>
        <w:t>до 600 м</w:t>
      </w:r>
      <w:r w:rsidRPr="000E74A0">
        <w:rPr>
          <w:rFonts w:cs="Times New Roman"/>
          <w:bCs/>
          <w:color w:val="000000" w:themeColor="text1"/>
          <w:szCs w:val="24"/>
        </w:rPr>
        <w:t xml:space="preserve"> не соответствует (избыточна) </w:t>
      </w:r>
      <w:proofErr w:type="gramStart"/>
      <w:r w:rsidRPr="000E74A0">
        <w:rPr>
          <w:rFonts w:cs="Times New Roman"/>
          <w:bCs/>
          <w:color w:val="000000" w:themeColor="text1"/>
          <w:szCs w:val="24"/>
        </w:rPr>
        <w:t>определенной  Техническим</w:t>
      </w:r>
      <w:proofErr w:type="gramEnd"/>
      <w:r w:rsidRPr="000E74A0">
        <w:rPr>
          <w:rFonts w:cs="Times New Roman"/>
          <w:bCs/>
          <w:color w:val="000000" w:themeColor="text1"/>
          <w:szCs w:val="24"/>
        </w:rPr>
        <w:t xml:space="preserve"> заданием глубине изучения (оценки) </w:t>
      </w:r>
      <w:r w:rsidRPr="000E74A0">
        <w:rPr>
          <w:rFonts w:cs="Times New Roman"/>
          <w:bCs/>
          <w:color w:val="000000" w:themeColor="text1"/>
          <w:szCs w:val="24"/>
          <w:u w:val="single"/>
        </w:rPr>
        <w:t>до 200 м</w:t>
      </w:r>
      <w:r w:rsidRPr="000E74A0">
        <w:rPr>
          <w:rFonts w:cs="Times New Roman"/>
          <w:bCs/>
          <w:color w:val="000000" w:themeColor="text1"/>
          <w:szCs w:val="24"/>
        </w:rPr>
        <w:t>  и должна быть приведена в соответствие ТЗ.</w:t>
      </w:r>
    </w:p>
    <w:p w:rsidR="004E13D3" w:rsidRPr="000E74A0" w:rsidRDefault="001E2C16" w:rsidP="000E74A0">
      <w:pPr>
        <w:pStyle w:val="ad"/>
        <w:ind w:firstLine="709"/>
        <w:rPr>
          <w:rFonts w:cs="Times New Roman"/>
          <w:bCs/>
          <w:color w:val="000000" w:themeColor="text1"/>
          <w:szCs w:val="24"/>
        </w:rPr>
      </w:pPr>
      <w:r w:rsidRPr="000E74A0">
        <w:rPr>
          <w:rFonts w:cs="Times New Roman"/>
          <w:bCs/>
          <w:color w:val="000000" w:themeColor="text1"/>
          <w:szCs w:val="24"/>
        </w:rPr>
        <w:t>Остается неясным</w:t>
      </w:r>
      <w:r w:rsidR="004E13D3" w:rsidRPr="000E74A0">
        <w:rPr>
          <w:rFonts w:cs="Times New Roman"/>
          <w:bCs/>
          <w:color w:val="000000" w:themeColor="text1"/>
          <w:szCs w:val="24"/>
        </w:rPr>
        <w:t xml:space="preserve">, чем обусловлено требование конкурсной документации о наличии буровых станков глубиной бурения до 600 м., в то время как требованиями ТЗ предусмотрено бурение скважин глубиной до 200 м. </w:t>
      </w:r>
    </w:p>
    <w:p w:rsidR="009A5F04" w:rsidRPr="000E74A0" w:rsidRDefault="00B7345E" w:rsidP="000E74A0">
      <w:pPr>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sz w:val="24"/>
          <w:szCs w:val="24"/>
        </w:rPr>
        <w:t xml:space="preserve">В ответ на запрос на разъяснение положений документации о закупке, </w:t>
      </w:r>
      <w:r w:rsidRPr="000E74A0">
        <w:rPr>
          <w:rFonts w:ascii="Times New Roman" w:hAnsi="Times New Roman" w:cs="Times New Roman"/>
          <w:sz w:val="24"/>
          <w:szCs w:val="24"/>
        </w:rPr>
        <w:t>почему требуется наличие станков способных бурить до 600 м, когда в соответс</w:t>
      </w:r>
      <w:r w:rsidR="009A5F04" w:rsidRPr="000E74A0">
        <w:rPr>
          <w:rFonts w:ascii="Times New Roman" w:hAnsi="Times New Roman" w:cs="Times New Roman"/>
          <w:sz w:val="24"/>
          <w:szCs w:val="24"/>
        </w:rPr>
        <w:t>твии с ТЗ глубина изучения 200</w:t>
      </w:r>
      <w:r w:rsidRPr="000E74A0">
        <w:rPr>
          <w:rFonts w:ascii="Times New Roman" w:hAnsi="Times New Roman" w:cs="Times New Roman"/>
          <w:sz w:val="24"/>
          <w:szCs w:val="24"/>
        </w:rPr>
        <w:t>,</w:t>
      </w:r>
      <w:r w:rsidR="009A5F04" w:rsidRPr="000E74A0">
        <w:rPr>
          <w:rFonts w:ascii="Times New Roman" w:hAnsi="Times New Roman" w:cs="Times New Roman"/>
          <w:sz w:val="24"/>
          <w:szCs w:val="24"/>
        </w:rPr>
        <w:t xml:space="preserve"> заказчиком был предоставлен ответ,</w:t>
      </w:r>
      <w:r w:rsidRPr="000E74A0">
        <w:rPr>
          <w:rFonts w:ascii="Times New Roman" w:hAnsi="Times New Roman" w:cs="Times New Roman"/>
          <w:sz w:val="24"/>
          <w:szCs w:val="24"/>
        </w:rPr>
        <w:t xml:space="preserve"> что глубина изучения и глубина скважин не одно и то же и при бурении не вертикально, а под углом, она может увеличиться до 270 м. </w:t>
      </w:r>
    </w:p>
    <w:p w:rsidR="00B7345E"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Инструкцией по подсчету запасов (распоряжение МПР РФ №37-р от 05.06.2007) определяется минимально возможный угол встречи – 30 градусов. Чтобы его получить – достаточно бурить с отклонением от вертикали те же 30 градусов. При угле бурения скважины 30 градусов от вертикал</w:t>
      </w:r>
      <w:r w:rsidR="009A5F04" w:rsidRPr="000E74A0">
        <w:rPr>
          <w:rFonts w:ascii="Times New Roman" w:hAnsi="Times New Roman" w:cs="Times New Roman"/>
          <w:sz w:val="24"/>
          <w:szCs w:val="24"/>
        </w:rPr>
        <w:t xml:space="preserve">и, глубина скважины будет 231 м, при этом, </w:t>
      </w:r>
      <w:r w:rsidRPr="000E74A0">
        <w:rPr>
          <w:rFonts w:ascii="Times New Roman" w:hAnsi="Times New Roman" w:cs="Times New Roman"/>
          <w:sz w:val="24"/>
          <w:szCs w:val="24"/>
        </w:rPr>
        <w:t>угол встречи 40 градусов</w:t>
      </w:r>
      <w:r w:rsidR="009A5F04" w:rsidRPr="000E74A0">
        <w:rPr>
          <w:rFonts w:ascii="Times New Roman" w:hAnsi="Times New Roman" w:cs="Times New Roman"/>
          <w:sz w:val="24"/>
          <w:szCs w:val="24"/>
        </w:rPr>
        <w:t xml:space="preserve"> на который ссылается заказчик в ответе на запрос, никаким нормативным актом не регламентирован, соответственно утверждения заказчика не обоснованы</w:t>
      </w:r>
      <w:r w:rsidRPr="000E74A0">
        <w:rPr>
          <w:rFonts w:ascii="Times New Roman" w:hAnsi="Times New Roman" w:cs="Times New Roman"/>
          <w:sz w:val="24"/>
          <w:szCs w:val="24"/>
        </w:rPr>
        <w:t xml:space="preserve">, </w:t>
      </w:r>
      <w:r w:rsidR="00BF4D13">
        <w:rPr>
          <w:rFonts w:ascii="Times New Roman" w:hAnsi="Times New Roman" w:cs="Times New Roman"/>
          <w:sz w:val="24"/>
          <w:szCs w:val="24"/>
        </w:rPr>
        <w:t>а</w:t>
      </w:r>
      <w:r w:rsidR="009A5F04" w:rsidRPr="000E74A0">
        <w:rPr>
          <w:rFonts w:ascii="Times New Roman" w:hAnsi="Times New Roman" w:cs="Times New Roman"/>
          <w:sz w:val="24"/>
          <w:szCs w:val="24"/>
        </w:rPr>
        <w:t xml:space="preserve"> </w:t>
      </w:r>
      <w:r w:rsidRPr="000E74A0">
        <w:rPr>
          <w:rFonts w:ascii="Times New Roman" w:hAnsi="Times New Roman" w:cs="Times New Roman"/>
          <w:sz w:val="24"/>
          <w:szCs w:val="24"/>
        </w:rPr>
        <w:t>требования наличия станков с глубиной бур</w:t>
      </w:r>
      <w:r w:rsidR="009A5F04" w:rsidRPr="000E74A0">
        <w:rPr>
          <w:rFonts w:ascii="Times New Roman" w:hAnsi="Times New Roman" w:cs="Times New Roman"/>
          <w:sz w:val="24"/>
          <w:szCs w:val="24"/>
        </w:rPr>
        <w:t>ения не меньше 600 – избыточное.</w:t>
      </w:r>
    </w:p>
    <w:p w:rsidR="001E2C16" w:rsidRPr="000E74A0" w:rsidRDefault="001E2C16" w:rsidP="000E74A0">
      <w:pPr>
        <w:pStyle w:val="ad"/>
        <w:ind w:firstLine="567"/>
        <w:rPr>
          <w:rFonts w:cs="Times New Roman"/>
          <w:color w:val="000000" w:themeColor="text1"/>
          <w:szCs w:val="24"/>
        </w:rPr>
      </w:pPr>
      <w:r w:rsidRPr="000E74A0">
        <w:rPr>
          <w:rFonts w:cs="Times New Roman"/>
          <w:color w:val="000000" w:themeColor="text1"/>
          <w:szCs w:val="24"/>
        </w:rPr>
        <w:t xml:space="preserve">5.Приложением 1 к информационной карте «Порядок оценки заявок на участие в открытом аукционе в электронной форме»  в качестве критерия </w:t>
      </w:r>
      <w:r w:rsidRPr="000E74A0">
        <w:rPr>
          <w:rFonts w:cs="Times New Roman"/>
          <w:iCs/>
          <w:color w:val="000000" w:themeColor="text1"/>
          <w:szCs w:val="24"/>
        </w:rPr>
        <w:t xml:space="preserve">«Квалификация участников закупки, в том числе наличие у них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sidRPr="000E74A0">
        <w:rPr>
          <w:rFonts w:cs="Times New Roman"/>
          <w:iCs/>
          <w:color w:val="000000" w:themeColor="text1"/>
          <w:szCs w:val="24"/>
        </w:rPr>
        <w:lastRenderedPageBreak/>
        <w:t xml:space="preserve">и деловой репутации, специалистов и иных работников определенного уровня квалификации» Показатель 1 </w:t>
      </w:r>
      <w:r w:rsidRPr="000E74A0">
        <w:rPr>
          <w:rFonts w:cs="Times New Roman"/>
          <w:color w:val="000000" w:themeColor="text1"/>
          <w:szCs w:val="24"/>
        </w:rPr>
        <w:t xml:space="preserve">установлен «Опыт участника по успешному выполнению работ сопоставимого характера и объема». В качестве подтверждения указанного показателя участник закупки должен представить полные копии завершенных контрактов на выполнение работ </w:t>
      </w:r>
      <w:r w:rsidRPr="000E74A0">
        <w:rPr>
          <w:rFonts w:cs="Times New Roman"/>
          <w:color w:val="000000" w:themeColor="text1"/>
          <w:szCs w:val="24"/>
          <w:u w:val="single"/>
        </w:rPr>
        <w:t>по государственному геологическому изучению недр</w:t>
      </w:r>
      <w:r w:rsidRPr="000E74A0">
        <w:rPr>
          <w:rFonts w:cs="Times New Roman"/>
          <w:color w:val="000000" w:themeColor="text1"/>
          <w:szCs w:val="24"/>
        </w:rPr>
        <w:t xml:space="preserve">. </w:t>
      </w:r>
    </w:p>
    <w:p w:rsidR="001E2C16" w:rsidRPr="000E74A0" w:rsidRDefault="001E2C16" w:rsidP="000E74A0">
      <w:pPr>
        <w:pStyle w:val="ad"/>
        <w:ind w:firstLine="567"/>
        <w:rPr>
          <w:rFonts w:cs="Times New Roman"/>
          <w:color w:val="000000" w:themeColor="text1"/>
          <w:szCs w:val="24"/>
        </w:rPr>
      </w:pPr>
      <w:r w:rsidRPr="000E74A0">
        <w:rPr>
          <w:rFonts w:cs="Times New Roman"/>
          <w:color w:val="000000" w:themeColor="text1"/>
          <w:szCs w:val="24"/>
        </w:rPr>
        <w:t xml:space="preserve">При этом, такого термина в текстах контрактов нет. В нормативных документах упомянуты геологоразведочные работы на твердые полезные ископаемые за счет средств федерального бюджета. В государственных контрактах и лицензиях формулировка - «поисковые работы», либо «геологическое изучение, включающее поиски месторождений полезных </w:t>
      </w:r>
      <w:proofErr w:type="gramStart"/>
      <w:r w:rsidRPr="000E74A0">
        <w:rPr>
          <w:rFonts w:cs="Times New Roman"/>
          <w:color w:val="000000" w:themeColor="text1"/>
          <w:szCs w:val="24"/>
        </w:rPr>
        <w:t>ископаемых»  и</w:t>
      </w:r>
      <w:proofErr w:type="gramEnd"/>
      <w:r w:rsidRPr="000E74A0">
        <w:rPr>
          <w:rFonts w:cs="Times New Roman"/>
          <w:color w:val="000000" w:themeColor="text1"/>
          <w:szCs w:val="24"/>
        </w:rPr>
        <w:t xml:space="preserve"> источник финансирования: федеральный бюджет. Такой термин присутствует только в статье 36.1. Закона РФ «О недрах» от 21.02.1992 г. № 2395-1, статья 36.1. </w:t>
      </w:r>
    </w:p>
    <w:p w:rsidR="001E2C16" w:rsidRPr="000E74A0" w:rsidRDefault="00D875D5" w:rsidP="000E74A0">
      <w:pPr>
        <w:pStyle w:val="ad"/>
        <w:ind w:firstLine="567"/>
        <w:rPr>
          <w:rFonts w:cs="Times New Roman"/>
          <w:color w:val="000000" w:themeColor="text1"/>
          <w:szCs w:val="24"/>
        </w:rPr>
      </w:pPr>
      <w:r w:rsidRPr="000E74A0">
        <w:rPr>
          <w:rFonts w:cs="Times New Roman"/>
          <w:color w:val="000000" w:themeColor="text1"/>
          <w:szCs w:val="24"/>
        </w:rPr>
        <w:t>Не ясно, к</w:t>
      </w:r>
      <w:r w:rsidR="001E2C16" w:rsidRPr="000E74A0">
        <w:rPr>
          <w:rFonts w:cs="Times New Roman"/>
          <w:color w:val="000000" w:themeColor="text1"/>
          <w:szCs w:val="24"/>
        </w:rPr>
        <w:t xml:space="preserve">аким образом будут сопоставляться и оцениваться предоставленные в качестве обоснования контракты, с учетом </w:t>
      </w:r>
      <w:proofErr w:type="gramStart"/>
      <w:r w:rsidR="00BB2709" w:rsidRPr="000E74A0">
        <w:rPr>
          <w:rFonts w:cs="Times New Roman"/>
          <w:color w:val="000000" w:themeColor="text1"/>
          <w:szCs w:val="24"/>
        </w:rPr>
        <w:t>понятий</w:t>
      </w:r>
      <w:proofErr w:type="gramEnd"/>
      <w:r w:rsidR="00BB2709" w:rsidRPr="000E74A0">
        <w:rPr>
          <w:rFonts w:cs="Times New Roman"/>
          <w:color w:val="000000" w:themeColor="text1"/>
          <w:szCs w:val="24"/>
        </w:rPr>
        <w:t xml:space="preserve"> содержащихся в</w:t>
      </w:r>
      <w:r w:rsidRPr="000E74A0">
        <w:rPr>
          <w:rFonts w:cs="Times New Roman"/>
          <w:color w:val="000000" w:themeColor="text1"/>
          <w:szCs w:val="24"/>
        </w:rPr>
        <w:t xml:space="preserve"> Законе</w:t>
      </w:r>
      <w:r w:rsidR="001E2C16" w:rsidRPr="000E74A0">
        <w:rPr>
          <w:rFonts w:cs="Times New Roman"/>
          <w:color w:val="000000" w:themeColor="text1"/>
          <w:szCs w:val="24"/>
        </w:rPr>
        <w:t xml:space="preserve"> от 21.02.1992 г. № 2395-1 «О недрах»</w:t>
      </w:r>
      <w:r w:rsidRPr="000E74A0">
        <w:rPr>
          <w:rFonts w:cs="Times New Roman"/>
          <w:color w:val="000000" w:themeColor="text1"/>
          <w:szCs w:val="24"/>
        </w:rPr>
        <w:t xml:space="preserve"> или без их учета</w:t>
      </w:r>
      <w:r w:rsidR="001E2C16" w:rsidRPr="000E74A0">
        <w:rPr>
          <w:rFonts w:cs="Times New Roman"/>
          <w:color w:val="000000" w:themeColor="text1"/>
          <w:szCs w:val="24"/>
        </w:rPr>
        <w:t>.</w:t>
      </w:r>
    </w:p>
    <w:p w:rsidR="001E2C16" w:rsidRPr="000E74A0" w:rsidRDefault="001E2C16" w:rsidP="000E74A0">
      <w:pPr>
        <w:pStyle w:val="ad"/>
        <w:ind w:firstLine="567"/>
        <w:rPr>
          <w:rFonts w:cs="Times New Roman"/>
          <w:color w:val="000000" w:themeColor="text1"/>
          <w:szCs w:val="24"/>
        </w:rPr>
      </w:pPr>
      <w:r w:rsidRPr="000E74A0">
        <w:rPr>
          <w:rFonts w:cs="Times New Roman"/>
          <w:color w:val="000000" w:themeColor="text1"/>
          <w:szCs w:val="24"/>
        </w:rPr>
        <w:t>Означает ли формулировка об «</w:t>
      </w:r>
      <w:r w:rsidRPr="000E74A0">
        <w:rPr>
          <w:rFonts w:cs="Times New Roman"/>
          <w:szCs w:val="24"/>
        </w:rPr>
        <w:t xml:space="preserve">успешном выполнении работ </w:t>
      </w:r>
      <w:r w:rsidRPr="000E74A0">
        <w:rPr>
          <w:rFonts w:cs="Times New Roman"/>
          <w:i/>
          <w:spacing w:val="-4"/>
          <w:szCs w:val="24"/>
        </w:rPr>
        <w:t>по государственному геологическому изучению недр»</w:t>
      </w:r>
      <w:r w:rsidRPr="000E74A0">
        <w:rPr>
          <w:rFonts w:cs="Times New Roman"/>
          <w:color w:val="000000" w:themeColor="text1"/>
          <w:szCs w:val="24"/>
        </w:rPr>
        <w:t xml:space="preserve"> в понимании заказчика, что это государственные контракты на геологическое изучение или поисковые работы, выполненные за счет средств федерального бюджета в рамках подпрограммы «Воспроизводство минерально-сырьевой базы, геологическое изучение недр» госпрограммы «Воспроизводство и использование природных ресурсов» или понимаются другие контракты из положений конкурсной документации не следует.</w:t>
      </w:r>
    </w:p>
    <w:p w:rsidR="00A97FE7" w:rsidRPr="000E74A0" w:rsidRDefault="00A97FE7" w:rsidP="000E74A0">
      <w:pPr>
        <w:pStyle w:val="af"/>
        <w:numPr>
          <w:ilvl w:val="0"/>
          <w:numId w:val="19"/>
        </w:numPr>
        <w:ind w:left="0" w:firstLine="567"/>
        <w:jc w:val="both"/>
        <w:rPr>
          <w:szCs w:val="24"/>
        </w:rPr>
      </w:pPr>
      <w:r w:rsidRPr="000E74A0">
        <w:rPr>
          <w:szCs w:val="24"/>
        </w:rPr>
        <w:t>В соответствии с пунктом 15 Информационной карты открытого конкурса в электронной форме устанавливается форма, сроки и порядок оплаты, сведения об ава</w:t>
      </w:r>
      <w:r w:rsidR="009336FC" w:rsidRPr="000E74A0">
        <w:rPr>
          <w:szCs w:val="24"/>
        </w:rPr>
        <w:t>нсовых платежах, согласно которо</w:t>
      </w:r>
      <w:r w:rsidRPr="000E74A0">
        <w:rPr>
          <w:szCs w:val="24"/>
        </w:rPr>
        <w:t>м</w:t>
      </w:r>
      <w:r w:rsidR="009336FC" w:rsidRPr="000E74A0">
        <w:rPr>
          <w:szCs w:val="24"/>
        </w:rPr>
        <w:t>у</w:t>
      </w:r>
      <w:r w:rsidRPr="000E74A0">
        <w:rPr>
          <w:szCs w:val="24"/>
        </w:rPr>
        <w:t xml:space="preserve">: </w:t>
      </w:r>
    </w:p>
    <w:p w:rsidR="009D020E" w:rsidRPr="000E74A0" w:rsidRDefault="00A97FE7" w:rsidP="000E74A0">
      <w:pPr>
        <w:pStyle w:val="af1"/>
        <w:jc w:val="both"/>
        <w:rPr>
          <w:b w:val="0"/>
          <w:caps w:val="0"/>
          <w:szCs w:val="24"/>
          <w:lang w:val="ru-RU" w:eastAsia="ru-RU"/>
        </w:rPr>
      </w:pPr>
      <w:r w:rsidRPr="000E74A0">
        <w:rPr>
          <w:b w:val="0"/>
          <w:caps w:val="0"/>
          <w:szCs w:val="24"/>
          <w:lang w:val="ru-RU" w:eastAsia="ru-RU"/>
        </w:rPr>
        <w:t>В соответствии с условиями про</w:t>
      </w:r>
      <w:r w:rsidR="009D020E" w:rsidRPr="000E74A0">
        <w:rPr>
          <w:b w:val="0"/>
          <w:caps w:val="0"/>
          <w:szCs w:val="24"/>
          <w:lang w:val="ru-RU" w:eastAsia="ru-RU"/>
        </w:rPr>
        <w:t>екта Государственного контракта:</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«2.7. Размер аванса по настоящему контракту устанавливается в размере 30 процентов от цены Контракта и составляет ___________________ (_________________). Авансирование по настоящему Контракту производится ежеквартально, при этом авансовый платеж составляет ________</w:t>
      </w:r>
      <w:proofErr w:type="gramStart"/>
      <w:r w:rsidRPr="000E74A0">
        <w:rPr>
          <w:rFonts w:ascii="Times New Roman" w:hAnsi="Times New Roman" w:cs="Times New Roman"/>
          <w:sz w:val="24"/>
          <w:szCs w:val="24"/>
        </w:rPr>
        <w:t>_(</w:t>
      </w:r>
      <w:proofErr w:type="gramEnd"/>
      <w:r w:rsidRPr="000E74A0">
        <w:rPr>
          <w:rFonts w:ascii="Times New Roman" w:hAnsi="Times New Roman" w:cs="Times New Roman"/>
          <w:sz w:val="24"/>
          <w:szCs w:val="24"/>
        </w:rPr>
        <w:t xml:space="preserve">не более 30) процентов от стоимости работ за квартал </w:t>
      </w:r>
      <w:r w:rsidRPr="000E74A0">
        <w:rPr>
          <w:rFonts w:ascii="Times New Roman" w:hAnsi="Times New Roman" w:cs="Times New Roman"/>
          <w:b/>
          <w:sz w:val="24"/>
          <w:szCs w:val="24"/>
          <w:u w:val="single"/>
        </w:rPr>
        <w:t xml:space="preserve">при условии погашения аванса Актом выполненных работ за соответствующий квартал. </w:t>
      </w:r>
      <w:r w:rsidRPr="000E74A0">
        <w:rPr>
          <w:rFonts w:ascii="Times New Roman" w:hAnsi="Times New Roman" w:cs="Times New Roman"/>
          <w:sz w:val="24"/>
          <w:szCs w:val="24"/>
        </w:rPr>
        <w:t>Неиспользованный Подрядчиком аванс возвращается на лицевой счет Заказчика не позднее чем за 10 дней до окончания текущего года.</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Размер аванса в ____ году составляет:</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 xml:space="preserve">за </w:t>
      </w:r>
      <w:r w:rsidRPr="000E74A0">
        <w:rPr>
          <w:rFonts w:ascii="Times New Roman" w:hAnsi="Times New Roman" w:cs="Times New Roman"/>
          <w:sz w:val="24"/>
          <w:szCs w:val="24"/>
          <w:lang w:val="en-US"/>
        </w:rPr>
        <w:t>I</w:t>
      </w:r>
      <w:r w:rsidRPr="000E74A0">
        <w:rPr>
          <w:rFonts w:ascii="Times New Roman" w:hAnsi="Times New Roman" w:cs="Times New Roman"/>
          <w:sz w:val="24"/>
          <w:szCs w:val="24"/>
        </w:rPr>
        <w:t xml:space="preserve"> квартал _________________</w:t>
      </w:r>
      <w:r w:rsidRPr="000E74A0">
        <w:rPr>
          <w:rFonts w:ascii="Times New Roman" w:hAnsi="Times New Roman" w:cs="Times New Roman"/>
          <w:b/>
          <w:sz w:val="24"/>
          <w:szCs w:val="24"/>
        </w:rPr>
        <w:t xml:space="preserve"> (_________________) </w:t>
      </w:r>
      <w:r w:rsidRPr="000E74A0">
        <w:rPr>
          <w:rFonts w:ascii="Times New Roman" w:hAnsi="Times New Roman" w:cs="Times New Roman"/>
          <w:sz w:val="24"/>
          <w:szCs w:val="24"/>
        </w:rPr>
        <w:t xml:space="preserve">руб., </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 xml:space="preserve">за </w:t>
      </w:r>
      <w:r w:rsidRPr="000E74A0">
        <w:rPr>
          <w:rFonts w:ascii="Times New Roman" w:hAnsi="Times New Roman" w:cs="Times New Roman"/>
          <w:sz w:val="24"/>
          <w:szCs w:val="24"/>
          <w:lang w:val="en-US"/>
        </w:rPr>
        <w:t>III</w:t>
      </w:r>
      <w:r w:rsidRPr="000E74A0">
        <w:rPr>
          <w:rFonts w:ascii="Times New Roman" w:hAnsi="Times New Roman" w:cs="Times New Roman"/>
          <w:sz w:val="24"/>
          <w:szCs w:val="24"/>
        </w:rPr>
        <w:t xml:space="preserve"> квартал _________________</w:t>
      </w:r>
      <w:r w:rsidRPr="000E74A0">
        <w:rPr>
          <w:rFonts w:ascii="Times New Roman" w:hAnsi="Times New Roman" w:cs="Times New Roman"/>
          <w:b/>
          <w:sz w:val="24"/>
          <w:szCs w:val="24"/>
        </w:rPr>
        <w:t xml:space="preserve"> (_________________) </w:t>
      </w:r>
      <w:r w:rsidRPr="000E74A0">
        <w:rPr>
          <w:rFonts w:ascii="Times New Roman" w:hAnsi="Times New Roman" w:cs="Times New Roman"/>
          <w:sz w:val="24"/>
          <w:szCs w:val="24"/>
        </w:rPr>
        <w:t>руб.,</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 xml:space="preserve">за </w:t>
      </w:r>
      <w:r w:rsidRPr="000E74A0">
        <w:rPr>
          <w:rFonts w:ascii="Times New Roman" w:hAnsi="Times New Roman" w:cs="Times New Roman"/>
          <w:sz w:val="24"/>
          <w:szCs w:val="24"/>
          <w:lang w:val="en-US"/>
        </w:rPr>
        <w:t>III</w:t>
      </w:r>
      <w:r w:rsidRPr="000E74A0">
        <w:rPr>
          <w:rFonts w:ascii="Times New Roman" w:hAnsi="Times New Roman" w:cs="Times New Roman"/>
          <w:sz w:val="24"/>
          <w:szCs w:val="24"/>
        </w:rPr>
        <w:t xml:space="preserve"> квартал _________________</w:t>
      </w:r>
      <w:r w:rsidRPr="000E74A0">
        <w:rPr>
          <w:rFonts w:ascii="Times New Roman" w:hAnsi="Times New Roman" w:cs="Times New Roman"/>
          <w:b/>
          <w:sz w:val="24"/>
          <w:szCs w:val="24"/>
        </w:rPr>
        <w:t xml:space="preserve"> (_________________) </w:t>
      </w:r>
      <w:r w:rsidRPr="000E74A0">
        <w:rPr>
          <w:rFonts w:ascii="Times New Roman" w:hAnsi="Times New Roman" w:cs="Times New Roman"/>
          <w:sz w:val="24"/>
          <w:szCs w:val="24"/>
        </w:rPr>
        <w:t xml:space="preserve">руб., </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 xml:space="preserve">за </w:t>
      </w:r>
      <w:r w:rsidRPr="000E74A0">
        <w:rPr>
          <w:rFonts w:ascii="Times New Roman" w:hAnsi="Times New Roman" w:cs="Times New Roman"/>
          <w:sz w:val="24"/>
          <w:szCs w:val="24"/>
          <w:lang w:val="en-US"/>
        </w:rPr>
        <w:t>IV</w:t>
      </w:r>
      <w:r w:rsidRPr="000E74A0">
        <w:rPr>
          <w:rFonts w:ascii="Times New Roman" w:hAnsi="Times New Roman" w:cs="Times New Roman"/>
          <w:sz w:val="24"/>
          <w:szCs w:val="24"/>
        </w:rPr>
        <w:t xml:space="preserve"> квартал _________________</w:t>
      </w:r>
      <w:r w:rsidRPr="000E74A0">
        <w:rPr>
          <w:rFonts w:ascii="Times New Roman" w:hAnsi="Times New Roman" w:cs="Times New Roman"/>
          <w:b/>
          <w:sz w:val="24"/>
          <w:szCs w:val="24"/>
        </w:rPr>
        <w:t xml:space="preserve"> (_________________) </w:t>
      </w:r>
      <w:r w:rsidRPr="000E74A0">
        <w:rPr>
          <w:rFonts w:ascii="Times New Roman" w:hAnsi="Times New Roman" w:cs="Times New Roman"/>
          <w:sz w:val="24"/>
          <w:szCs w:val="24"/>
        </w:rPr>
        <w:t>руб.</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Размер аванса последующих лет устанавливается в дополнительных соглашениях к настоящему Контракту.</w:t>
      </w:r>
    </w:p>
    <w:p w:rsidR="009D020E" w:rsidRPr="000E74A0" w:rsidRDefault="009D020E" w:rsidP="000E74A0">
      <w:pPr>
        <w:spacing w:after="0" w:line="240" w:lineRule="auto"/>
        <w:ind w:firstLine="426"/>
        <w:jc w:val="both"/>
        <w:rPr>
          <w:rFonts w:ascii="Times New Roman" w:hAnsi="Times New Roman" w:cs="Times New Roman"/>
          <w:sz w:val="24"/>
          <w:szCs w:val="24"/>
        </w:rPr>
      </w:pPr>
      <w:r w:rsidRPr="000E74A0">
        <w:rPr>
          <w:rFonts w:ascii="Times New Roman" w:hAnsi="Times New Roman" w:cs="Times New Roman"/>
          <w:sz w:val="24"/>
          <w:szCs w:val="24"/>
        </w:rPr>
        <w:t>Последующие платежи по настоящему Контракту, производимые после выплаты авансового платежа, уплачиваются в размере разницы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9D020E" w:rsidRPr="000E74A0" w:rsidRDefault="00BB2709" w:rsidP="000E74A0">
      <w:pPr>
        <w:pStyle w:val="af1"/>
        <w:ind w:firstLine="426"/>
        <w:jc w:val="both"/>
        <w:rPr>
          <w:b w:val="0"/>
          <w:caps w:val="0"/>
          <w:szCs w:val="24"/>
          <w:lang w:val="ru-RU" w:eastAsia="ru-RU"/>
        </w:rPr>
      </w:pPr>
      <w:r w:rsidRPr="000E74A0">
        <w:rPr>
          <w:b w:val="0"/>
          <w:caps w:val="0"/>
          <w:szCs w:val="24"/>
          <w:lang w:val="ru-RU" w:eastAsia="ru-RU"/>
        </w:rPr>
        <w:t xml:space="preserve">   </w:t>
      </w:r>
      <w:r w:rsidR="009D020E" w:rsidRPr="000E74A0">
        <w:rPr>
          <w:b w:val="0"/>
          <w:caps w:val="0"/>
          <w:szCs w:val="24"/>
          <w:lang w:val="ru-RU" w:eastAsia="ru-RU"/>
        </w:rPr>
        <w:t xml:space="preserve">При этом техническое (геологическое) задание не содержит требования о предоставлении </w:t>
      </w:r>
      <w:r w:rsidR="005251D6" w:rsidRPr="000E74A0">
        <w:rPr>
          <w:b w:val="0"/>
          <w:caps w:val="0"/>
          <w:szCs w:val="24"/>
          <w:lang w:val="ru-RU" w:eastAsia="ru-RU"/>
        </w:rPr>
        <w:t xml:space="preserve">акта выполненных работ ежеквартально, а только по завершении соответствующего этапа работ. </w:t>
      </w:r>
    </w:p>
    <w:p w:rsidR="00A3271E" w:rsidRPr="000E74A0" w:rsidRDefault="001E2C16" w:rsidP="000E74A0">
      <w:pPr>
        <w:pStyle w:val="af1"/>
        <w:jc w:val="both"/>
        <w:rPr>
          <w:b w:val="0"/>
          <w:caps w:val="0"/>
          <w:szCs w:val="24"/>
          <w:lang w:val="ru-RU" w:eastAsia="ru-RU"/>
        </w:rPr>
      </w:pPr>
      <w:r w:rsidRPr="000E74A0">
        <w:rPr>
          <w:b w:val="0"/>
          <w:caps w:val="0"/>
          <w:szCs w:val="24"/>
          <w:lang w:val="ru-RU" w:eastAsia="ru-RU"/>
        </w:rPr>
        <w:t xml:space="preserve">         </w:t>
      </w:r>
      <w:r w:rsidR="00A3271E" w:rsidRPr="000E74A0">
        <w:rPr>
          <w:b w:val="0"/>
          <w:caps w:val="0"/>
          <w:szCs w:val="24"/>
          <w:lang w:val="ru-RU" w:eastAsia="ru-RU"/>
        </w:rPr>
        <w:t>Таким образом</w:t>
      </w:r>
      <w:r w:rsidR="009336FC" w:rsidRPr="000E74A0">
        <w:rPr>
          <w:b w:val="0"/>
          <w:caps w:val="0"/>
          <w:szCs w:val="24"/>
          <w:lang w:val="ru-RU" w:eastAsia="ru-RU"/>
        </w:rPr>
        <w:t>,</w:t>
      </w:r>
      <w:r w:rsidR="00A3271E" w:rsidRPr="000E74A0">
        <w:rPr>
          <w:b w:val="0"/>
          <w:caps w:val="0"/>
          <w:szCs w:val="24"/>
          <w:lang w:val="ru-RU" w:eastAsia="ru-RU"/>
        </w:rPr>
        <w:t xml:space="preserve"> в </w:t>
      </w:r>
      <w:r w:rsidR="009336FC" w:rsidRPr="000E74A0">
        <w:rPr>
          <w:b w:val="0"/>
          <w:caps w:val="0"/>
          <w:szCs w:val="24"/>
          <w:lang w:val="ru-RU" w:eastAsia="ru-RU"/>
        </w:rPr>
        <w:t xml:space="preserve">конкурсной </w:t>
      </w:r>
      <w:proofErr w:type="gramStart"/>
      <w:r w:rsidR="00A3271E" w:rsidRPr="000E74A0">
        <w:rPr>
          <w:b w:val="0"/>
          <w:caps w:val="0"/>
          <w:szCs w:val="24"/>
          <w:lang w:val="ru-RU" w:eastAsia="ru-RU"/>
        </w:rPr>
        <w:t>документации</w:t>
      </w:r>
      <w:r w:rsidR="009336FC" w:rsidRPr="000E74A0">
        <w:rPr>
          <w:b w:val="0"/>
          <w:caps w:val="0"/>
          <w:szCs w:val="24"/>
          <w:lang w:val="ru-RU" w:eastAsia="ru-RU"/>
        </w:rPr>
        <w:t>,</w:t>
      </w:r>
      <w:r w:rsidR="00A3271E" w:rsidRPr="000E74A0">
        <w:rPr>
          <w:b w:val="0"/>
          <w:caps w:val="0"/>
          <w:szCs w:val="24"/>
          <w:lang w:val="ru-RU" w:eastAsia="ru-RU"/>
        </w:rPr>
        <w:t xml:space="preserve"> </w:t>
      </w:r>
      <w:r w:rsidR="009336FC" w:rsidRPr="000E74A0">
        <w:rPr>
          <w:b w:val="0"/>
          <w:caps w:val="0"/>
          <w:szCs w:val="24"/>
          <w:lang w:val="ru-RU" w:eastAsia="ru-RU"/>
        </w:rPr>
        <w:t xml:space="preserve"> </w:t>
      </w:r>
      <w:r w:rsidR="005251D6" w:rsidRPr="000E74A0">
        <w:rPr>
          <w:b w:val="0"/>
          <w:caps w:val="0"/>
          <w:szCs w:val="24"/>
          <w:lang w:val="ru-RU" w:eastAsia="ru-RU"/>
        </w:rPr>
        <w:t>содержатся</w:t>
      </w:r>
      <w:proofErr w:type="gramEnd"/>
      <w:r w:rsidR="005251D6" w:rsidRPr="000E74A0">
        <w:rPr>
          <w:b w:val="0"/>
          <w:caps w:val="0"/>
          <w:szCs w:val="24"/>
          <w:lang w:val="ru-RU" w:eastAsia="ru-RU"/>
        </w:rPr>
        <w:t xml:space="preserve"> противоречия в порядке авансирования работ по каждому из этапов и порядку погашения аванса. </w:t>
      </w:r>
    </w:p>
    <w:p w:rsidR="00E73335" w:rsidRPr="000E74A0" w:rsidRDefault="00E73335" w:rsidP="000E74A0">
      <w:pPr>
        <w:pStyle w:val="af1"/>
        <w:ind w:firstLine="567"/>
        <w:jc w:val="both"/>
        <w:rPr>
          <w:b w:val="0"/>
          <w:caps w:val="0"/>
          <w:szCs w:val="24"/>
          <w:lang w:val="ru-RU" w:eastAsia="ru-RU"/>
        </w:rPr>
      </w:pPr>
      <w:r w:rsidRPr="000E74A0">
        <w:rPr>
          <w:b w:val="0"/>
          <w:caps w:val="0"/>
          <w:szCs w:val="24"/>
          <w:lang w:val="ru-RU" w:eastAsia="ru-RU"/>
        </w:rPr>
        <w:t>При этом, Федеральным агентством по недропользованию Российской Федерации уже издан приказ от 20.04.2020 № 159, согласно которому определено предельное финансирование на 2020 год.</w:t>
      </w:r>
    </w:p>
    <w:p w:rsidR="00E73335" w:rsidRPr="000E74A0" w:rsidRDefault="00E73335" w:rsidP="000E74A0">
      <w:pPr>
        <w:pStyle w:val="af1"/>
        <w:ind w:firstLine="567"/>
        <w:jc w:val="both"/>
        <w:rPr>
          <w:b w:val="0"/>
          <w:caps w:val="0"/>
          <w:szCs w:val="24"/>
          <w:lang w:val="ru-RU" w:eastAsia="ru-RU"/>
        </w:rPr>
      </w:pPr>
      <w:r w:rsidRPr="000E74A0">
        <w:rPr>
          <w:b w:val="0"/>
          <w:caps w:val="0"/>
          <w:szCs w:val="24"/>
          <w:lang w:val="ru-RU" w:eastAsia="ru-RU"/>
        </w:rPr>
        <w:t>В текущей редакции документации невозможно участнику понять</w:t>
      </w:r>
      <w:r w:rsidR="009D4682" w:rsidRPr="000E74A0">
        <w:rPr>
          <w:b w:val="0"/>
          <w:caps w:val="0"/>
          <w:szCs w:val="24"/>
          <w:lang w:val="ru-RU" w:eastAsia="ru-RU"/>
        </w:rPr>
        <w:t>,</w:t>
      </w:r>
      <w:r w:rsidRPr="000E74A0">
        <w:rPr>
          <w:b w:val="0"/>
          <w:caps w:val="0"/>
          <w:szCs w:val="24"/>
          <w:lang w:val="ru-RU" w:eastAsia="ru-RU"/>
        </w:rPr>
        <w:t xml:space="preserve"> как будет производиться авансирование работ и </w:t>
      </w:r>
      <w:r w:rsidR="00BB2709" w:rsidRPr="000E74A0">
        <w:rPr>
          <w:b w:val="0"/>
          <w:caps w:val="0"/>
          <w:szCs w:val="24"/>
          <w:lang w:val="ru-RU" w:eastAsia="ru-RU"/>
        </w:rPr>
        <w:t>порядок их закрытия</w:t>
      </w:r>
      <w:r w:rsidRPr="000E74A0">
        <w:rPr>
          <w:b w:val="0"/>
          <w:caps w:val="0"/>
          <w:szCs w:val="24"/>
          <w:lang w:val="ru-RU" w:eastAsia="ru-RU"/>
        </w:rPr>
        <w:t xml:space="preserve"> актами. </w:t>
      </w:r>
    </w:p>
    <w:p w:rsidR="00DA1D42" w:rsidRPr="000E74A0" w:rsidRDefault="009D4682" w:rsidP="000E74A0">
      <w:pPr>
        <w:pStyle w:val="af1"/>
        <w:ind w:firstLine="567"/>
        <w:jc w:val="both"/>
        <w:rPr>
          <w:b w:val="0"/>
          <w:caps w:val="0"/>
          <w:szCs w:val="24"/>
          <w:lang w:val="ru-RU" w:eastAsia="ru-RU"/>
        </w:rPr>
      </w:pPr>
      <w:r w:rsidRPr="000E74A0">
        <w:rPr>
          <w:b w:val="0"/>
          <w:caps w:val="0"/>
          <w:szCs w:val="24"/>
          <w:lang w:val="ru-RU" w:eastAsia="ru-RU"/>
        </w:rPr>
        <w:t xml:space="preserve">Кроме этого, в проекте контракта указано, </w:t>
      </w:r>
      <w:proofErr w:type="gramStart"/>
      <w:r w:rsidRPr="000E74A0">
        <w:rPr>
          <w:b w:val="0"/>
          <w:caps w:val="0"/>
          <w:szCs w:val="24"/>
          <w:lang w:val="ru-RU" w:eastAsia="ru-RU"/>
        </w:rPr>
        <w:t xml:space="preserve">что  </w:t>
      </w:r>
      <w:r w:rsidR="00DA1D42" w:rsidRPr="000E74A0">
        <w:rPr>
          <w:b w:val="0"/>
          <w:caps w:val="0"/>
          <w:szCs w:val="24"/>
          <w:lang w:val="ru-RU" w:eastAsia="ru-RU"/>
        </w:rPr>
        <w:t>размер</w:t>
      </w:r>
      <w:proofErr w:type="gramEnd"/>
      <w:r w:rsidR="00DA1D42" w:rsidRPr="000E74A0">
        <w:rPr>
          <w:b w:val="0"/>
          <w:caps w:val="0"/>
          <w:szCs w:val="24"/>
          <w:lang w:val="ru-RU" w:eastAsia="ru-RU"/>
        </w:rPr>
        <w:t xml:space="preserve"> аванса последующих лет устанавливается в дополнительных соглашениях к контракту, что противоречит положениям статьи 34 и 95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DA1D42" w:rsidRPr="000E74A0" w:rsidRDefault="00DA1D42" w:rsidP="000E74A0">
      <w:pPr>
        <w:pStyle w:val="HTML"/>
        <w:ind w:firstLine="540"/>
        <w:jc w:val="both"/>
        <w:rPr>
          <w:rFonts w:ascii="Times New Roman" w:hAnsi="Times New Roman" w:cs="Times New Roman"/>
          <w:caps/>
          <w:sz w:val="24"/>
          <w:szCs w:val="24"/>
        </w:rPr>
      </w:pPr>
      <w:r w:rsidRPr="000E74A0">
        <w:rPr>
          <w:rFonts w:ascii="Times New Roman" w:hAnsi="Times New Roman" w:cs="Times New Roman"/>
          <w:caps/>
          <w:sz w:val="24"/>
          <w:szCs w:val="24"/>
        </w:rPr>
        <w:lastRenderedPageBreak/>
        <w:t>Пунктом 1 части 13 статьи 34 Закона о контрактной системе предусматривается, что в контракт включаются обязательные условия</w:t>
      </w:r>
      <w:r w:rsidRPr="000E74A0">
        <w:rPr>
          <w:rFonts w:ascii="Times New Roman" w:hAnsi="Times New Roman" w:cs="Times New Roman"/>
          <w:b/>
          <w:caps/>
          <w:sz w:val="24"/>
          <w:szCs w:val="24"/>
        </w:rPr>
        <w:t xml:space="preserve"> </w:t>
      </w:r>
      <w:r w:rsidRPr="000E74A0">
        <w:rPr>
          <w:rFonts w:ascii="Times New Roman" w:eastAsia="Times New Roman" w:hAnsi="Times New Roman" w:cs="Times New Roman"/>
          <w:sz w:val="24"/>
          <w:szCs w:val="24"/>
        </w:rPr>
        <w:t xml:space="preserve">о порядке и сроках оплаты товара, работы или услуги, в том числе с учетом положений </w:t>
      </w:r>
      <w:hyperlink r:id="rId12" w:history="1">
        <w:r w:rsidRPr="000E74A0">
          <w:rPr>
            <w:rFonts w:ascii="Times New Roman" w:eastAsia="Times New Roman" w:hAnsi="Times New Roman" w:cs="Times New Roman"/>
            <w:color w:val="0000FF"/>
            <w:sz w:val="24"/>
            <w:szCs w:val="24"/>
          </w:rPr>
          <w:t>части 13 статьи 37</w:t>
        </w:r>
      </w:hyperlink>
      <w:r w:rsidRPr="000E74A0">
        <w:rPr>
          <w:rFonts w:ascii="Times New Roman" w:eastAsia="Times New Roman" w:hAnsi="Times New Roman" w:cs="Times New Roman"/>
          <w:sz w:val="24"/>
          <w:szCs w:val="24"/>
        </w:rPr>
        <w:t xml:space="preserve">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r:id="rId13" w:history="1">
        <w:r w:rsidRPr="000E74A0">
          <w:rPr>
            <w:rFonts w:ascii="Times New Roman" w:eastAsia="Times New Roman" w:hAnsi="Times New Roman" w:cs="Times New Roman"/>
            <w:color w:val="0000FF"/>
            <w:sz w:val="24"/>
            <w:szCs w:val="24"/>
          </w:rPr>
          <w:t>частью 4 статьи 33</w:t>
        </w:r>
      </w:hyperlink>
      <w:r w:rsidRPr="000E74A0">
        <w:rPr>
          <w:rFonts w:ascii="Times New Roman" w:eastAsia="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A1D42" w:rsidRPr="000E74A0" w:rsidRDefault="00DA1D42" w:rsidP="000E74A0">
      <w:pPr>
        <w:pStyle w:val="af1"/>
        <w:ind w:firstLine="567"/>
        <w:jc w:val="both"/>
        <w:rPr>
          <w:b w:val="0"/>
          <w:caps w:val="0"/>
          <w:szCs w:val="24"/>
          <w:lang w:val="ru-RU" w:eastAsia="ru-RU"/>
        </w:rPr>
      </w:pPr>
      <w:r w:rsidRPr="000E74A0">
        <w:rPr>
          <w:b w:val="0"/>
          <w:caps w:val="0"/>
          <w:szCs w:val="24"/>
          <w:lang w:val="ru-RU" w:eastAsia="ru-RU"/>
        </w:rPr>
        <w:t xml:space="preserve">Статьей 95 Закона о контрактной системе устанавливается исчерпывающий перечень случаев, когда возможно внесение изменений в контракт, </w:t>
      </w:r>
      <w:r w:rsidR="00BB2709" w:rsidRPr="000E74A0">
        <w:rPr>
          <w:b w:val="0"/>
          <w:caps w:val="0"/>
          <w:szCs w:val="24"/>
          <w:lang w:val="ru-RU" w:eastAsia="ru-RU"/>
        </w:rPr>
        <w:t>при этом, изменение</w:t>
      </w:r>
      <w:r w:rsidRPr="000E74A0">
        <w:rPr>
          <w:b w:val="0"/>
          <w:caps w:val="0"/>
          <w:szCs w:val="24"/>
          <w:lang w:val="ru-RU" w:eastAsia="ru-RU"/>
        </w:rPr>
        <w:t xml:space="preserve"> порядка авансирования, включение условий о порядке</w:t>
      </w:r>
      <w:r w:rsidR="00BB2709" w:rsidRPr="000E74A0">
        <w:rPr>
          <w:b w:val="0"/>
          <w:caps w:val="0"/>
          <w:szCs w:val="24"/>
          <w:lang w:val="ru-RU" w:eastAsia="ru-RU"/>
        </w:rPr>
        <w:t xml:space="preserve"> авансирования</w:t>
      </w:r>
      <w:r w:rsidRPr="000E74A0">
        <w:rPr>
          <w:b w:val="0"/>
          <w:caps w:val="0"/>
          <w:szCs w:val="24"/>
          <w:lang w:val="ru-RU" w:eastAsia="ru-RU"/>
        </w:rPr>
        <w:t xml:space="preserve"> этапов контракта</w:t>
      </w:r>
      <w:r w:rsidR="00BB2709" w:rsidRPr="000E74A0">
        <w:rPr>
          <w:b w:val="0"/>
          <w:caps w:val="0"/>
          <w:szCs w:val="24"/>
          <w:lang w:val="ru-RU" w:eastAsia="ru-RU"/>
        </w:rPr>
        <w:t>,</w:t>
      </w:r>
      <w:r w:rsidRPr="000E74A0">
        <w:rPr>
          <w:b w:val="0"/>
          <w:caps w:val="0"/>
          <w:szCs w:val="24"/>
          <w:lang w:val="ru-RU" w:eastAsia="ru-RU"/>
        </w:rPr>
        <w:t xml:space="preserve"> в ходе исполнения</w:t>
      </w:r>
      <w:r w:rsidR="00BB2709" w:rsidRPr="000E74A0">
        <w:rPr>
          <w:b w:val="0"/>
          <w:caps w:val="0"/>
          <w:szCs w:val="24"/>
          <w:lang w:val="ru-RU" w:eastAsia="ru-RU"/>
        </w:rPr>
        <w:t xml:space="preserve"> </w:t>
      </w:r>
      <w:proofErr w:type="spellStart"/>
      <w:r w:rsidR="00BB2709" w:rsidRPr="000E74A0">
        <w:rPr>
          <w:b w:val="0"/>
          <w:caps w:val="0"/>
          <w:szCs w:val="24"/>
          <w:lang w:val="ru-RU" w:eastAsia="ru-RU"/>
        </w:rPr>
        <w:t>контркатка</w:t>
      </w:r>
      <w:proofErr w:type="spellEnd"/>
      <w:r w:rsidR="00BB2709" w:rsidRPr="000E74A0">
        <w:rPr>
          <w:b w:val="0"/>
          <w:caps w:val="0"/>
          <w:szCs w:val="24"/>
          <w:lang w:val="ru-RU" w:eastAsia="ru-RU"/>
        </w:rPr>
        <w:t>,</w:t>
      </w:r>
      <w:r w:rsidRPr="000E74A0">
        <w:rPr>
          <w:b w:val="0"/>
          <w:caps w:val="0"/>
          <w:szCs w:val="24"/>
          <w:lang w:val="ru-RU" w:eastAsia="ru-RU"/>
        </w:rPr>
        <w:t xml:space="preserve"> законом не предусмотрено.</w:t>
      </w:r>
    </w:p>
    <w:p w:rsidR="004E13D3" w:rsidRPr="000E74A0" w:rsidRDefault="00DA1D42" w:rsidP="000E74A0">
      <w:pPr>
        <w:pStyle w:val="af1"/>
        <w:ind w:firstLine="567"/>
        <w:jc w:val="both"/>
        <w:rPr>
          <w:b w:val="0"/>
          <w:caps w:val="0"/>
          <w:szCs w:val="24"/>
          <w:lang w:val="ru-RU" w:eastAsia="ru-RU"/>
        </w:rPr>
      </w:pPr>
      <w:r w:rsidRPr="000E74A0">
        <w:rPr>
          <w:b w:val="0"/>
          <w:caps w:val="0"/>
          <w:szCs w:val="24"/>
          <w:lang w:val="ru-RU" w:eastAsia="ru-RU"/>
        </w:rPr>
        <w:t>Таким образом, в проекте контракта должным быть указаны исчерпывающие сведения о порядке авансирования и оплаты, чего в текущей редакции контракта не предусмотрено.</w:t>
      </w:r>
      <w:r w:rsidR="004E13D3" w:rsidRPr="000E74A0">
        <w:rPr>
          <w:b w:val="0"/>
          <w:caps w:val="0"/>
          <w:szCs w:val="24"/>
          <w:lang w:val="ru-RU" w:eastAsia="ru-RU"/>
        </w:rPr>
        <w:t xml:space="preserve"> Кроме этого, проектом контракта предусмотрено следующее:</w:t>
      </w:r>
    </w:p>
    <w:p w:rsidR="004E13D3" w:rsidRPr="000E74A0" w:rsidRDefault="004E13D3" w:rsidP="000E74A0">
      <w:pPr>
        <w:spacing w:after="0" w:line="240" w:lineRule="auto"/>
        <w:ind w:firstLine="426"/>
        <w:rPr>
          <w:rFonts w:ascii="Times New Roman" w:hAnsi="Times New Roman" w:cs="Times New Roman"/>
          <w:sz w:val="24"/>
          <w:szCs w:val="24"/>
          <w:vertAlign w:val="superscript"/>
        </w:rPr>
      </w:pPr>
      <w:r w:rsidRPr="000E74A0">
        <w:rPr>
          <w:rFonts w:ascii="Times New Roman" w:hAnsi="Times New Roman" w:cs="Times New Roman"/>
          <w:spacing w:val="29"/>
          <w:sz w:val="24"/>
          <w:szCs w:val="24"/>
        </w:rPr>
        <w:t>2.1.</w:t>
      </w:r>
      <w:r w:rsidRPr="000E74A0">
        <w:rPr>
          <w:rFonts w:ascii="Times New Roman" w:hAnsi="Times New Roman" w:cs="Times New Roman"/>
          <w:sz w:val="24"/>
          <w:szCs w:val="24"/>
        </w:rPr>
        <w:t xml:space="preserve"> Цена Контракта составляет _________________ (_________________) руб.</w:t>
      </w:r>
      <w:r w:rsidRPr="000E74A0">
        <w:rPr>
          <w:rFonts w:ascii="Times New Roman" w:hAnsi="Times New Roman" w:cs="Times New Roman"/>
          <w:sz w:val="24"/>
          <w:szCs w:val="24"/>
          <w:vertAlign w:val="superscript"/>
        </w:rPr>
        <w:t xml:space="preserve"> </w:t>
      </w:r>
    </w:p>
    <w:p w:rsidR="004E13D3" w:rsidRPr="000E74A0" w:rsidRDefault="004E13D3" w:rsidP="000E74A0">
      <w:pPr>
        <w:spacing w:after="0" w:line="240" w:lineRule="auto"/>
        <w:ind w:firstLine="426"/>
        <w:rPr>
          <w:rFonts w:ascii="Times New Roman" w:hAnsi="Times New Roman" w:cs="Times New Roman"/>
          <w:sz w:val="24"/>
          <w:szCs w:val="24"/>
        </w:rPr>
      </w:pPr>
      <w:r w:rsidRPr="000E74A0">
        <w:rPr>
          <w:rFonts w:ascii="Times New Roman" w:hAnsi="Times New Roman" w:cs="Times New Roman"/>
          <w:sz w:val="24"/>
          <w:szCs w:val="24"/>
        </w:rPr>
        <w:t xml:space="preserve">на 202_ год в размере ___ процентов от цены Контракта, что составляет ______________________ (_______________) </w:t>
      </w:r>
      <w:r w:rsidRPr="000E74A0">
        <w:rPr>
          <w:rFonts w:ascii="Times New Roman" w:hAnsi="Times New Roman" w:cs="Times New Roman"/>
          <w:bCs/>
          <w:sz w:val="24"/>
          <w:szCs w:val="24"/>
        </w:rPr>
        <w:t>руб.</w:t>
      </w:r>
      <w:r w:rsidRPr="000E74A0">
        <w:rPr>
          <w:rFonts w:ascii="Times New Roman" w:hAnsi="Times New Roman" w:cs="Times New Roman"/>
          <w:sz w:val="24"/>
          <w:szCs w:val="24"/>
        </w:rPr>
        <w:t>;</w:t>
      </w:r>
    </w:p>
    <w:p w:rsidR="004E13D3" w:rsidRPr="000E74A0" w:rsidRDefault="004E13D3" w:rsidP="000E74A0">
      <w:pPr>
        <w:spacing w:after="0" w:line="240" w:lineRule="auto"/>
        <w:ind w:firstLine="426"/>
        <w:rPr>
          <w:rFonts w:ascii="Times New Roman" w:hAnsi="Times New Roman" w:cs="Times New Roman"/>
          <w:sz w:val="24"/>
          <w:szCs w:val="24"/>
        </w:rPr>
      </w:pPr>
      <w:r w:rsidRPr="000E74A0">
        <w:rPr>
          <w:rFonts w:ascii="Times New Roman" w:hAnsi="Times New Roman" w:cs="Times New Roman"/>
          <w:sz w:val="24"/>
          <w:szCs w:val="24"/>
        </w:rPr>
        <w:t xml:space="preserve">на 202_ год в размере ___ процентов от цены Контракта, что составляет ______________________ (_______________) </w:t>
      </w:r>
      <w:r w:rsidRPr="000E74A0">
        <w:rPr>
          <w:rFonts w:ascii="Times New Roman" w:hAnsi="Times New Roman" w:cs="Times New Roman"/>
          <w:bCs/>
          <w:sz w:val="24"/>
          <w:szCs w:val="24"/>
        </w:rPr>
        <w:t>руб.</w:t>
      </w:r>
      <w:r w:rsidRPr="000E74A0">
        <w:rPr>
          <w:rFonts w:ascii="Times New Roman" w:hAnsi="Times New Roman" w:cs="Times New Roman"/>
          <w:sz w:val="24"/>
          <w:szCs w:val="24"/>
        </w:rPr>
        <w:t>;</w:t>
      </w:r>
    </w:p>
    <w:p w:rsidR="00DA1D42" w:rsidRPr="000E74A0" w:rsidRDefault="004E13D3" w:rsidP="000E74A0">
      <w:pPr>
        <w:spacing w:after="0" w:line="240" w:lineRule="auto"/>
        <w:ind w:firstLine="426"/>
        <w:rPr>
          <w:rFonts w:ascii="Times New Roman" w:hAnsi="Times New Roman" w:cs="Times New Roman"/>
          <w:sz w:val="24"/>
          <w:szCs w:val="24"/>
        </w:rPr>
      </w:pPr>
      <w:r w:rsidRPr="000E74A0">
        <w:rPr>
          <w:rFonts w:ascii="Times New Roman" w:hAnsi="Times New Roman" w:cs="Times New Roman"/>
          <w:sz w:val="24"/>
          <w:szCs w:val="24"/>
        </w:rPr>
        <w:t xml:space="preserve">на 202_ год в размере ___ процентов от цены Контракта, что </w:t>
      </w:r>
      <w:proofErr w:type="gramStart"/>
      <w:r w:rsidRPr="000E74A0">
        <w:rPr>
          <w:rFonts w:ascii="Times New Roman" w:hAnsi="Times New Roman" w:cs="Times New Roman"/>
          <w:sz w:val="24"/>
          <w:szCs w:val="24"/>
        </w:rPr>
        <w:t>составляет  _</w:t>
      </w:r>
      <w:proofErr w:type="gramEnd"/>
      <w:r w:rsidRPr="000E74A0">
        <w:rPr>
          <w:rFonts w:ascii="Times New Roman" w:hAnsi="Times New Roman" w:cs="Times New Roman"/>
          <w:sz w:val="24"/>
          <w:szCs w:val="24"/>
        </w:rPr>
        <w:t xml:space="preserve">_____________________ (_______________) </w:t>
      </w:r>
      <w:r w:rsidRPr="000E74A0">
        <w:rPr>
          <w:rFonts w:ascii="Times New Roman" w:hAnsi="Times New Roman" w:cs="Times New Roman"/>
          <w:bCs/>
          <w:sz w:val="24"/>
          <w:szCs w:val="24"/>
        </w:rPr>
        <w:t>руб.</w:t>
      </w:r>
    </w:p>
    <w:p w:rsidR="004E13D3" w:rsidRPr="000E74A0" w:rsidRDefault="004E13D3" w:rsidP="000E74A0">
      <w:pPr>
        <w:pStyle w:val="af1"/>
        <w:jc w:val="both"/>
        <w:rPr>
          <w:b w:val="0"/>
          <w:caps w:val="0"/>
          <w:szCs w:val="24"/>
          <w:lang w:val="ru-RU" w:eastAsia="ru-RU"/>
        </w:rPr>
      </w:pPr>
      <w:r w:rsidRPr="000E74A0">
        <w:rPr>
          <w:b w:val="0"/>
          <w:caps w:val="0"/>
          <w:szCs w:val="24"/>
          <w:lang w:val="ru-RU" w:eastAsia="ru-RU"/>
        </w:rPr>
        <w:t xml:space="preserve">           То есть, согласно проекту государственного контракта устанавливается, что цена этапа Контракта составляет определенный процент от общей стоимости контракта. </w:t>
      </w:r>
    </w:p>
    <w:p w:rsidR="004E13D3" w:rsidRPr="000E74A0" w:rsidRDefault="004E13D3" w:rsidP="000E74A0">
      <w:pPr>
        <w:pStyle w:val="af1"/>
        <w:jc w:val="both"/>
        <w:rPr>
          <w:b w:val="0"/>
          <w:caps w:val="0"/>
          <w:szCs w:val="24"/>
          <w:lang w:val="ru-RU" w:eastAsia="ru-RU"/>
        </w:rPr>
      </w:pPr>
      <w:r w:rsidRPr="000E74A0">
        <w:rPr>
          <w:b w:val="0"/>
          <w:caps w:val="0"/>
          <w:szCs w:val="24"/>
          <w:lang w:val="ru-RU" w:eastAsia="ru-RU"/>
        </w:rPr>
        <w:t xml:space="preserve">           При этом ни одно из положений документации о закупке не содержит указания на то какой это процент и в каком размере осуществляется оплата за каждый год выполнения работ, также остается неясным, когда определяется процент оплаты за каждый год выполнения работ, указываемый в государственном контракте, кто и как, определит этот процент.</w:t>
      </w:r>
    </w:p>
    <w:p w:rsidR="004E13D3" w:rsidRPr="000E74A0" w:rsidRDefault="004E13D3" w:rsidP="000E74A0">
      <w:pPr>
        <w:pStyle w:val="af1"/>
        <w:ind w:firstLine="567"/>
        <w:jc w:val="both"/>
        <w:rPr>
          <w:b w:val="0"/>
          <w:caps w:val="0"/>
          <w:szCs w:val="24"/>
          <w:lang w:val="ru-RU" w:eastAsia="ru-RU"/>
        </w:rPr>
      </w:pPr>
      <w:r w:rsidRPr="000E74A0">
        <w:rPr>
          <w:b w:val="0"/>
          <w:caps w:val="0"/>
          <w:szCs w:val="24"/>
          <w:lang w:val="ru-RU" w:eastAsia="ru-RU"/>
        </w:rPr>
        <w:t>Таким образом, в нарушение пункта 1 части 13 статьи 34 Закона о контрактной системе порядок оплаты по контракту не согласован заказчиком и не утверждён в конкурсной документации.</w:t>
      </w:r>
    </w:p>
    <w:p w:rsidR="005251D6" w:rsidRPr="000E74A0" w:rsidRDefault="00250E50" w:rsidP="000E74A0">
      <w:pPr>
        <w:pStyle w:val="af1"/>
        <w:numPr>
          <w:ilvl w:val="0"/>
          <w:numId w:val="19"/>
        </w:numPr>
        <w:ind w:left="0" w:firstLine="708"/>
        <w:jc w:val="both"/>
        <w:rPr>
          <w:b w:val="0"/>
          <w:caps w:val="0"/>
          <w:szCs w:val="24"/>
          <w:lang w:val="ru-RU" w:eastAsia="ru-RU"/>
        </w:rPr>
      </w:pPr>
      <w:r w:rsidRPr="000E74A0">
        <w:rPr>
          <w:b w:val="0"/>
          <w:caps w:val="0"/>
          <w:szCs w:val="24"/>
          <w:lang w:val="ru-RU" w:eastAsia="ru-RU"/>
        </w:rPr>
        <w:t>В</w:t>
      </w:r>
      <w:r w:rsidR="005251D6" w:rsidRPr="000E74A0">
        <w:rPr>
          <w:b w:val="0"/>
          <w:caps w:val="0"/>
          <w:szCs w:val="24"/>
          <w:lang w:val="ru-RU" w:eastAsia="ru-RU"/>
        </w:rPr>
        <w:t>ыплата аванса будет производиться не единовременно от це</w:t>
      </w:r>
      <w:r w:rsidRPr="000E74A0">
        <w:rPr>
          <w:b w:val="0"/>
          <w:caps w:val="0"/>
          <w:szCs w:val="24"/>
          <w:lang w:val="ru-RU" w:eastAsia="ru-RU"/>
        </w:rPr>
        <w:t>ны этапа работ, а ежеквартально, в соответствии с пунктом 2.7 проекта Контракта.</w:t>
      </w:r>
      <w:r w:rsidR="00E73335" w:rsidRPr="000E74A0">
        <w:rPr>
          <w:b w:val="0"/>
          <w:caps w:val="0"/>
          <w:szCs w:val="24"/>
          <w:lang w:val="ru-RU" w:eastAsia="ru-RU"/>
        </w:rPr>
        <w:t xml:space="preserve"> При этом в проекте контракта не указана стоимость каждого этапа работ</w:t>
      </w:r>
      <w:r w:rsidR="004E13D3" w:rsidRPr="000E74A0">
        <w:rPr>
          <w:b w:val="0"/>
          <w:caps w:val="0"/>
          <w:szCs w:val="24"/>
          <w:lang w:val="ru-RU" w:eastAsia="ru-RU"/>
        </w:rPr>
        <w:t xml:space="preserve"> в процентном соотношении от цены контракта</w:t>
      </w:r>
      <w:r w:rsidR="00E73335" w:rsidRPr="000E74A0">
        <w:rPr>
          <w:b w:val="0"/>
          <w:caps w:val="0"/>
          <w:szCs w:val="24"/>
          <w:lang w:val="ru-RU" w:eastAsia="ru-RU"/>
        </w:rPr>
        <w:t>.</w:t>
      </w:r>
    </w:p>
    <w:p w:rsidR="005251D6" w:rsidRPr="000E74A0" w:rsidRDefault="00897B79" w:rsidP="000E74A0">
      <w:pPr>
        <w:spacing w:after="0" w:line="240" w:lineRule="auto"/>
        <w:ind w:firstLine="567"/>
        <w:jc w:val="both"/>
        <w:rPr>
          <w:rFonts w:ascii="Times New Roman" w:hAnsi="Times New Roman" w:cs="Times New Roman"/>
          <w:b/>
          <w:sz w:val="24"/>
          <w:szCs w:val="24"/>
        </w:rPr>
      </w:pPr>
      <w:r w:rsidRPr="000E74A0">
        <w:rPr>
          <w:rFonts w:ascii="Times New Roman" w:hAnsi="Times New Roman" w:cs="Times New Roman"/>
          <w:sz w:val="24"/>
          <w:szCs w:val="24"/>
        </w:rPr>
        <w:t>Вышеуказанные условия нарушают права и законные интересы участников закупки</w:t>
      </w:r>
      <w:r w:rsidR="00E73335" w:rsidRPr="000E74A0">
        <w:rPr>
          <w:rFonts w:ascii="Times New Roman" w:hAnsi="Times New Roman" w:cs="Times New Roman"/>
          <w:sz w:val="24"/>
          <w:szCs w:val="24"/>
        </w:rPr>
        <w:t>, так как в качестве обеспечения заявки на участие в закупке участник долже</w:t>
      </w:r>
      <w:r w:rsidR="004E13D3" w:rsidRPr="000E74A0">
        <w:rPr>
          <w:rFonts w:ascii="Times New Roman" w:hAnsi="Times New Roman" w:cs="Times New Roman"/>
          <w:sz w:val="24"/>
          <w:szCs w:val="24"/>
        </w:rPr>
        <w:t>н предоставить обеспечение на 93 0</w:t>
      </w:r>
      <w:r w:rsidR="00E73335" w:rsidRPr="000E74A0">
        <w:rPr>
          <w:rFonts w:ascii="Times New Roman" w:hAnsi="Times New Roman" w:cs="Times New Roman"/>
          <w:sz w:val="24"/>
          <w:szCs w:val="24"/>
        </w:rPr>
        <w:t>00 000 (Пятнадцать миллионов пятьсот тысяч) рублей 00 копеек.</w:t>
      </w:r>
    </w:p>
    <w:p w:rsidR="00D2065B" w:rsidRPr="000E74A0" w:rsidRDefault="009336FC" w:rsidP="000E74A0">
      <w:pPr>
        <w:pStyle w:val="m-3706923440495416968msolistparagraph"/>
        <w:shd w:val="clear" w:color="auto" w:fill="FFFFFF"/>
        <w:spacing w:before="0" w:beforeAutospacing="0" w:after="0" w:afterAutospacing="0"/>
        <w:ind w:firstLine="709"/>
        <w:jc w:val="both"/>
      </w:pPr>
      <w:r w:rsidRPr="000E74A0">
        <w:t>Однако, с</w:t>
      </w:r>
      <w:r w:rsidR="00D2065B" w:rsidRPr="000E74A0">
        <w:t>огласно приказу №159 от 20.04.2020 Федерального агентства по недропользованию Российской Федерации предельное финанси</w:t>
      </w:r>
      <w:r w:rsidR="004E13D3" w:rsidRPr="000E74A0">
        <w:t xml:space="preserve">рование на 2020 год составляет </w:t>
      </w:r>
      <w:r w:rsidR="00D2065B" w:rsidRPr="000E74A0">
        <w:t>5</w:t>
      </w:r>
      <w:r w:rsidR="004E13D3" w:rsidRPr="000E74A0">
        <w:t>0</w:t>
      </w:r>
      <w:r w:rsidR="00D2065B" w:rsidRPr="000E74A0">
        <w:t> 000</w:t>
      </w:r>
      <w:r w:rsidRPr="000E74A0">
        <w:t> </w:t>
      </w:r>
      <w:r w:rsidR="00D2065B" w:rsidRPr="000E74A0">
        <w:t>000</w:t>
      </w:r>
      <w:r w:rsidRPr="000E74A0">
        <w:t xml:space="preserve"> рублей</w:t>
      </w:r>
      <w:r w:rsidR="00D2065B" w:rsidRPr="000E74A0">
        <w:t>, таким образом</w:t>
      </w:r>
      <w:r w:rsidR="001E01E4" w:rsidRPr="000E74A0">
        <w:t>, больше этой</w:t>
      </w:r>
      <w:r w:rsidR="00D2065B" w:rsidRPr="000E74A0">
        <w:t xml:space="preserve"> суммы</w:t>
      </w:r>
      <w:r w:rsidR="001E01E4" w:rsidRPr="000E74A0">
        <w:t>,</w:t>
      </w:r>
      <w:r w:rsidR="00D2065B" w:rsidRPr="000E74A0">
        <w:t xml:space="preserve"> на оп</w:t>
      </w:r>
      <w:r w:rsidR="001E01E4" w:rsidRPr="000E74A0">
        <w:t>лату этапа контракта в 2020 год,</w:t>
      </w:r>
      <w:r w:rsidR="00D2065B" w:rsidRPr="000E74A0">
        <w:t xml:space="preserve"> выплачено быть не может.</w:t>
      </w:r>
    </w:p>
    <w:p w:rsidR="004E13D3" w:rsidRPr="000E74A0" w:rsidRDefault="004E13D3" w:rsidP="000E74A0">
      <w:pPr>
        <w:pStyle w:val="m-3706923440495416968msolistparagraph"/>
        <w:shd w:val="clear" w:color="auto" w:fill="FFFFFF"/>
        <w:spacing w:before="0" w:beforeAutospacing="0" w:after="0" w:afterAutospacing="0"/>
        <w:ind w:firstLine="709"/>
        <w:jc w:val="both"/>
      </w:pPr>
      <w:r w:rsidRPr="000E74A0">
        <w:t>Таким образом, требуемый размер обеспечения исполнения контракта не только в пять раз выше размера аванса за 2020 год, но и почти в два раза выше цены всего этапа за 2020 год.</w:t>
      </w:r>
    </w:p>
    <w:p w:rsidR="004E13D3" w:rsidRPr="000E74A0" w:rsidRDefault="001E01E4" w:rsidP="000E74A0">
      <w:pPr>
        <w:pStyle w:val="m-3706923440495416968msolistparagraph"/>
        <w:shd w:val="clear" w:color="auto" w:fill="FFFFFF"/>
        <w:spacing w:before="0" w:beforeAutospacing="0" w:after="0" w:afterAutospacing="0"/>
        <w:ind w:firstLine="709"/>
        <w:jc w:val="both"/>
      </w:pPr>
      <w:r w:rsidRPr="000E74A0">
        <w:t>С учетом того, что контракт</w:t>
      </w:r>
      <w:r w:rsidR="009336FC" w:rsidRPr="000E74A0">
        <w:t xml:space="preserve"> является долгосрочным и требует</w:t>
      </w:r>
      <w:r w:rsidRPr="000E74A0">
        <w:t xml:space="preserve"> от исполнителя больших финансовых и трудовых </w:t>
      </w:r>
      <w:r w:rsidR="009336FC" w:rsidRPr="000E74A0">
        <w:t xml:space="preserve">и иных </w:t>
      </w:r>
      <w:r w:rsidRPr="000E74A0">
        <w:t xml:space="preserve">ресурсов, необходимо обеспечение баланса частного и публичного интереса, в виде установления единовременного авансирования в размере 30% от цены контракта в 2020 году и сопоставимых требований к размеру обеспечения исполнения контракта. </w:t>
      </w:r>
    </w:p>
    <w:p w:rsidR="00B7345E" w:rsidRPr="000E74A0" w:rsidRDefault="00D875D5"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color w:val="000000" w:themeColor="text1"/>
          <w:sz w:val="24"/>
          <w:szCs w:val="24"/>
        </w:rPr>
        <w:t>8.</w:t>
      </w:r>
      <w:r w:rsidR="00B7345E" w:rsidRPr="000E74A0">
        <w:rPr>
          <w:rFonts w:ascii="Times New Roman" w:hAnsi="Times New Roman" w:cs="Times New Roman"/>
          <w:sz w:val="24"/>
          <w:szCs w:val="24"/>
        </w:rPr>
        <w:t xml:space="preserve"> </w:t>
      </w:r>
      <w:r w:rsidR="00B7345E" w:rsidRPr="000E74A0">
        <w:rPr>
          <w:rFonts w:ascii="Times New Roman" w:hAnsi="Times New Roman" w:cs="Times New Roman"/>
          <w:sz w:val="24"/>
          <w:szCs w:val="24"/>
        </w:rPr>
        <w:t>В п. 21 Информа</w:t>
      </w:r>
      <w:r w:rsidR="00BF4D13">
        <w:rPr>
          <w:rFonts w:ascii="Times New Roman" w:hAnsi="Times New Roman" w:cs="Times New Roman"/>
          <w:sz w:val="24"/>
          <w:szCs w:val="24"/>
        </w:rPr>
        <w:t>ционной карты конкурса указаны е</w:t>
      </w:r>
      <w:r w:rsidR="00B7345E" w:rsidRPr="000E74A0">
        <w:rPr>
          <w:rFonts w:ascii="Times New Roman" w:hAnsi="Times New Roman" w:cs="Times New Roman"/>
          <w:sz w:val="24"/>
          <w:szCs w:val="24"/>
        </w:rPr>
        <w:t>диные требования к участникам закупки в соответствии с ч. 1 ст. 31 Закона о кон</w:t>
      </w:r>
      <w:r w:rsidR="00BF4D13">
        <w:rPr>
          <w:rFonts w:ascii="Times New Roman" w:hAnsi="Times New Roman" w:cs="Times New Roman"/>
          <w:sz w:val="24"/>
          <w:szCs w:val="24"/>
        </w:rPr>
        <w:t xml:space="preserve">трактной </w:t>
      </w:r>
      <w:proofErr w:type="gramStart"/>
      <w:r w:rsidR="00BF4D13">
        <w:rPr>
          <w:rFonts w:ascii="Times New Roman" w:hAnsi="Times New Roman" w:cs="Times New Roman"/>
          <w:sz w:val="24"/>
          <w:szCs w:val="24"/>
        </w:rPr>
        <w:t>системе,</w:t>
      </w:r>
      <w:r w:rsidR="00B7345E" w:rsidRPr="000E74A0">
        <w:rPr>
          <w:rFonts w:ascii="Times New Roman" w:hAnsi="Times New Roman" w:cs="Times New Roman"/>
          <w:sz w:val="24"/>
          <w:szCs w:val="24"/>
        </w:rPr>
        <w:t xml:space="preserve">  в</w:t>
      </w:r>
      <w:proofErr w:type="gramEnd"/>
      <w:r w:rsidR="00B7345E" w:rsidRPr="000E74A0">
        <w:rPr>
          <w:rFonts w:ascii="Times New Roman" w:hAnsi="Times New Roman" w:cs="Times New Roman"/>
          <w:sz w:val="24"/>
          <w:szCs w:val="24"/>
        </w:rPr>
        <w:t xml:space="preserve"> числе этих требований определено </w:t>
      </w:r>
      <w:r w:rsidR="00BF4D13">
        <w:rPr>
          <w:rFonts w:ascii="Times New Roman" w:hAnsi="Times New Roman" w:cs="Times New Roman"/>
          <w:sz w:val="24"/>
          <w:szCs w:val="24"/>
        </w:rPr>
        <w:t>наличие у у</w:t>
      </w:r>
      <w:r w:rsidR="00B7345E" w:rsidRPr="000E74A0">
        <w:rPr>
          <w:rFonts w:ascii="Times New Roman" w:hAnsi="Times New Roman" w:cs="Times New Roman"/>
          <w:sz w:val="24"/>
          <w:szCs w:val="24"/>
        </w:rPr>
        <w:t xml:space="preserve">частника закупки </w:t>
      </w:r>
      <w:r w:rsidR="00B7345E" w:rsidRPr="000E74A0">
        <w:rPr>
          <w:rFonts w:ascii="Times New Roman" w:hAnsi="Times New Roman" w:cs="Times New Roman"/>
          <w:sz w:val="24"/>
          <w:szCs w:val="24"/>
          <w:u w:val="single"/>
        </w:rPr>
        <w:t>лицензии на осуществление геодезической или картографической деятельности.</w:t>
      </w:r>
    </w:p>
    <w:p w:rsidR="00B7345E"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lastRenderedPageBreak/>
        <w:t>Техническим (Геологическим) заданием (п 2.3</w:t>
      </w:r>
      <w:proofErr w:type="gramStart"/>
      <w:r w:rsidRPr="000E74A0">
        <w:rPr>
          <w:rFonts w:ascii="Times New Roman" w:hAnsi="Times New Roman" w:cs="Times New Roman"/>
          <w:sz w:val="24"/>
          <w:szCs w:val="24"/>
        </w:rPr>
        <w:t>)  на</w:t>
      </w:r>
      <w:proofErr w:type="gramEnd"/>
      <w:r w:rsidRPr="000E74A0">
        <w:rPr>
          <w:rFonts w:ascii="Times New Roman" w:hAnsi="Times New Roman" w:cs="Times New Roman"/>
          <w:sz w:val="24"/>
          <w:szCs w:val="24"/>
        </w:rPr>
        <w:t xml:space="preserve"> выполнение работ по объекту: «Поисковые работы на рудное золото на </w:t>
      </w:r>
      <w:proofErr w:type="spellStart"/>
      <w:r w:rsidRPr="000E74A0">
        <w:rPr>
          <w:rFonts w:ascii="Times New Roman" w:hAnsi="Times New Roman" w:cs="Times New Roman"/>
          <w:sz w:val="24"/>
          <w:szCs w:val="24"/>
        </w:rPr>
        <w:t>Кизасской</w:t>
      </w:r>
      <w:proofErr w:type="spellEnd"/>
      <w:r w:rsidRPr="000E74A0">
        <w:rPr>
          <w:rFonts w:ascii="Times New Roman" w:hAnsi="Times New Roman" w:cs="Times New Roman"/>
          <w:sz w:val="24"/>
          <w:szCs w:val="24"/>
        </w:rPr>
        <w:t xml:space="preserve"> площади (Республика Хакасия)» определены следующие задачи и виды </w:t>
      </w:r>
      <w:proofErr w:type="spellStart"/>
      <w:r w:rsidRPr="000E74A0">
        <w:rPr>
          <w:rFonts w:ascii="Times New Roman" w:hAnsi="Times New Roman" w:cs="Times New Roman"/>
          <w:sz w:val="24"/>
          <w:szCs w:val="24"/>
        </w:rPr>
        <w:t>топо</w:t>
      </w:r>
      <w:proofErr w:type="spellEnd"/>
      <w:r w:rsidRPr="000E74A0">
        <w:rPr>
          <w:rFonts w:ascii="Times New Roman" w:hAnsi="Times New Roman" w:cs="Times New Roman"/>
          <w:sz w:val="24"/>
          <w:szCs w:val="24"/>
        </w:rPr>
        <w:t>-геодезических работ:</w:t>
      </w:r>
    </w:p>
    <w:p w:rsidR="00B7345E" w:rsidRPr="000E74A0" w:rsidRDefault="00B7345E" w:rsidP="000E74A0">
      <w:pPr>
        <w:spacing w:after="0" w:line="240" w:lineRule="auto"/>
        <w:ind w:firstLine="708"/>
        <w:jc w:val="both"/>
        <w:rPr>
          <w:rFonts w:ascii="Times New Roman" w:hAnsi="Times New Roman" w:cs="Times New Roman"/>
          <w:i/>
          <w:sz w:val="24"/>
          <w:szCs w:val="24"/>
        </w:rPr>
      </w:pPr>
      <w:r w:rsidRPr="000E74A0">
        <w:rPr>
          <w:rFonts w:ascii="Times New Roman" w:hAnsi="Times New Roman" w:cs="Times New Roman"/>
          <w:i/>
          <w:sz w:val="24"/>
          <w:szCs w:val="24"/>
        </w:rPr>
        <w:t>- разбивка геохимических, геофизических профилей, координатная привязка точек наблюдения, горных выработок, поисковых скважин колонкового бурения. При выполнении этих работ необходимо руководствоваться «Инструкцией по топографо-геодезическому и навигационному обеспечению геологоразведочных работ. Новосибирск, 1997»</w:t>
      </w:r>
      <w:r w:rsidR="009A5F04" w:rsidRPr="000E74A0">
        <w:rPr>
          <w:rFonts w:ascii="Times New Roman" w:hAnsi="Times New Roman" w:cs="Times New Roman"/>
          <w:i/>
          <w:sz w:val="24"/>
          <w:szCs w:val="24"/>
        </w:rPr>
        <w:t>.</w:t>
      </w:r>
    </w:p>
    <w:p w:rsidR="009A5F04"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В то время как лицензия на геодезическую и картографическ</w:t>
      </w:r>
      <w:r w:rsidR="009A5F04" w:rsidRPr="000E74A0">
        <w:rPr>
          <w:rFonts w:ascii="Times New Roman" w:hAnsi="Times New Roman" w:cs="Times New Roman"/>
          <w:sz w:val="24"/>
          <w:szCs w:val="24"/>
        </w:rPr>
        <w:t>ую деятельность, согласно Федеральному закону</w:t>
      </w:r>
      <w:r w:rsidRPr="000E74A0">
        <w:rPr>
          <w:rFonts w:ascii="Times New Roman" w:hAnsi="Times New Roman" w:cs="Times New Roman"/>
          <w:sz w:val="24"/>
          <w:szCs w:val="24"/>
        </w:rPr>
        <w:t xml:space="preserve"> 99-ФЗ «О лицензировании отдельных видов деятельности» требуется для  видов деятельности в результате которой осуществляются создание государственных топографических карт или </w:t>
      </w:r>
      <w:r w:rsidRPr="000E74A0">
        <w:rPr>
          <w:rFonts w:ascii="Times New Roman" w:hAnsi="Times New Roman" w:cs="Times New Roman"/>
          <w:i/>
          <w:sz w:val="24"/>
          <w:szCs w:val="24"/>
        </w:rPr>
        <w:t>государственных</w:t>
      </w:r>
      <w:r w:rsidRPr="000E74A0">
        <w:rPr>
          <w:rFonts w:ascii="Times New Roman" w:hAnsi="Times New Roman" w:cs="Times New Roman"/>
          <w:sz w:val="24"/>
          <w:szCs w:val="24"/>
        </w:rPr>
        <w:t xml:space="preserve">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w:t>
      </w:r>
    </w:p>
    <w:p w:rsidR="00B7345E" w:rsidRPr="000E74A0" w:rsidRDefault="00E722AD" w:rsidP="000E74A0">
      <w:pPr>
        <w:spacing w:after="0" w:line="240" w:lineRule="auto"/>
        <w:ind w:firstLine="708"/>
        <w:jc w:val="both"/>
        <w:rPr>
          <w:rFonts w:ascii="Times New Roman" w:hAnsi="Times New Roman" w:cs="Times New Roman"/>
          <w:b/>
          <w:sz w:val="24"/>
          <w:szCs w:val="24"/>
          <w:u w:val="single"/>
        </w:rPr>
      </w:pPr>
      <w:r w:rsidRPr="000E74A0">
        <w:rPr>
          <w:rFonts w:ascii="Times New Roman" w:hAnsi="Times New Roman" w:cs="Times New Roman"/>
          <w:sz w:val="24"/>
          <w:szCs w:val="24"/>
        </w:rPr>
        <w:t>Федеральным</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законом</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w:t>
      </w:r>
      <w:r w:rsidRPr="000E74A0">
        <w:rPr>
          <w:rFonts w:ascii="Times New Roman" w:hAnsi="Times New Roman" w:cs="Times New Roman"/>
          <w:sz w:val="24"/>
          <w:szCs w:val="24"/>
        </w:rPr>
        <w:t xml:space="preserve">99-ФЗ «О лицензировании отдельных видов деятельности» </w:t>
      </w:r>
      <w:r w:rsidR="00B7345E" w:rsidRPr="000E74A0">
        <w:rPr>
          <w:rFonts w:ascii="Times New Roman" w:hAnsi="Times New Roman" w:cs="Times New Roman"/>
          <w:b/>
          <w:sz w:val="24"/>
          <w:szCs w:val="24"/>
          <w:u w:val="single"/>
        </w:rPr>
        <w:t xml:space="preserve">из перечня геодезических работ исключены работы, относящиеся к недропользованию. </w:t>
      </w:r>
    </w:p>
    <w:p w:rsidR="009A5F04"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Г</w:t>
      </w:r>
      <w:r w:rsidRPr="000E74A0">
        <w:rPr>
          <w:rFonts w:ascii="Times New Roman" w:hAnsi="Times New Roman" w:cs="Times New Roman"/>
          <w:sz w:val="24"/>
          <w:szCs w:val="24"/>
        </w:rPr>
        <w:t xml:space="preserve">еодезическая и картографическая деятельность, требующая </w:t>
      </w:r>
      <w:proofErr w:type="gramStart"/>
      <w:r w:rsidRPr="000E74A0">
        <w:rPr>
          <w:rFonts w:ascii="Times New Roman" w:hAnsi="Times New Roman" w:cs="Times New Roman"/>
          <w:sz w:val="24"/>
          <w:szCs w:val="24"/>
        </w:rPr>
        <w:t>лицензирования  регламентирована</w:t>
      </w:r>
      <w:proofErr w:type="gramEnd"/>
      <w:r w:rsidRPr="000E74A0">
        <w:rPr>
          <w:rFonts w:ascii="Times New Roman" w:hAnsi="Times New Roman" w:cs="Times New Roman"/>
          <w:sz w:val="24"/>
          <w:szCs w:val="24"/>
        </w:rPr>
        <w:t xml:space="preserve"> Федеральным законом</w:t>
      </w:r>
      <w:r w:rsidR="009A5F04" w:rsidRPr="000E74A0">
        <w:rPr>
          <w:rFonts w:ascii="Times New Roman" w:hAnsi="Times New Roman" w:cs="Times New Roman"/>
          <w:sz w:val="24"/>
          <w:szCs w:val="24"/>
        </w:rPr>
        <w:t xml:space="preserve"> «</w:t>
      </w:r>
      <w:r w:rsidRPr="000E74A0">
        <w:rPr>
          <w:rFonts w:ascii="Times New Roman" w:hAnsi="Times New Roman" w:cs="Times New Roman"/>
          <w:sz w:val="24"/>
          <w:szCs w:val="24"/>
        </w:rPr>
        <w:t>О геодезии, картографии и пространственных данных и о внесении изменений в отдельные законодате</w:t>
      </w:r>
      <w:r w:rsidR="009A5F04" w:rsidRPr="000E74A0">
        <w:rPr>
          <w:rFonts w:ascii="Times New Roman" w:hAnsi="Times New Roman" w:cs="Times New Roman"/>
          <w:sz w:val="24"/>
          <w:szCs w:val="24"/>
        </w:rPr>
        <w:t>льные акты Российской Федерации»</w:t>
      </w:r>
      <w:r w:rsidRPr="000E74A0">
        <w:rPr>
          <w:rFonts w:ascii="Times New Roman" w:hAnsi="Times New Roman" w:cs="Times New Roman"/>
          <w:sz w:val="24"/>
          <w:szCs w:val="24"/>
        </w:rPr>
        <w:t xml:space="preserve"> от 30.12.2015 N 431-ФЗ.  </w:t>
      </w:r>
    </w:p>
    <w:p w:rsidR="009A5F04"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Данные работы</w:t>
      </w:r>
      <w:r w:rsidR="009A5F04" w:rsidRPr="000E74A0">
        <w:rPr>
          <w:rFonts w:ascii="Times New Roman" w:hAnsi="Times New Roman" w:cs="Times New Roman"/>
          <w:sz w:val="24"/>
          <w:szCs w:val="24"/>
        </w:rPr>
        <w:t>, согласно 431-ФЗ</w:t>
      </w:r>
      <w:r w:rsidRPr="000E74A0">
        <w:rPr>
          <w:rFonts w:ascii="Times New Roman" w:hAnsi="Times New Roman" w:cs="Times New Roman"/>
          <w:sz w:val="24"/>
          <w:szCs w:val="24"/>
        </w:rPr>
        <w:t xml:space="preserve"> организуются федеральным органом исполнительной власти, уполномоченным на оказание государственных услуг в сфере геодезии и картографии, или на основании решения данного органа подведомственным ему федеральным государственным учреждением. </w:t>
      </w:r>
    </w:p>
    <w:p w:rsidR="00B7345E" w:rsidRPr="000E74A0" w:rsidRDefault="009A5F04"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Таким образом работы, требующие</w:t>
      </w:r>
      <w:r w:rsidR="00B7345E" w:rsidRPr="000E74A0">
        <w:rPr>
          <w:rFonts w:ascii="Times New Roman" w:hAnsi="Times New Roman" w:cs="Times New Roman"/>
          <w:sz w:val="24"/>
          <w:szCs w:val="24"/>
        </w:rPr>
        <w:t xml:space="preserve"> </w:t>
      </w:r>
      <w:r w:rsidR="00B7345E" w:rsidRPr="000E74A0">
        <w:rPr>
          <w:rFonts w:ascii="Times New Roman" w:hAnsi="Times New Roman" w:cs="Times New Roman"/>
          <w:sz w:val="24"/>
          <w:szCs w:val="24"/>
        </w:rPr>
        <w:t>л</w:t>
      </w:r>
      <w:r w:rsidR="00B7345E" w:rsidRPr="000E74A0">
        <w:rPr>
          <w:rFonts w:ascii="Times New Roman" w:hAnsi="Times New Roman" w:cs="Times New Roman"/>
          <w:sz w:val="24"/>
          <w:szCs w:val="24"/>
        </w:rPr>
        <w:t>ицензии на геодезическую и картографическую деятельность не являются и не могут являться, согласно 431-ФЗ, предметом государственного контракта,</w:t>
      </w:r>
      <w:r w:rsidRPr="000E74A0">
        <w:rPr>
          <w:rFonts w:ascii="Times New Roman" w:hAnsi="Times New Roman" w:cs="Times New Roman"/>
          <w:sz w:val="24"/>
          <w:szCs w:val="24"/>
        </w:rPr>
        <w:t xml:space="preserve"> являющегося предметом закупки в рамках обжалуемого конкурса</w:t>
      </w:r>
      <w:r w:rsidR="00B7345E" w:rsidRPr="000E74A0">
        <w:rPr>
          <w:rFonts w:ascii="Times New Roman" w:hAnsi="Times New Roman" w:cs="Times New Roman"/>
          <w:sz w:val="24"/>
          <w:szCs w:val="24"/>
        </w:rPr>
        <w:t>.</w:t>
      </w:r>
    </w:p>
    <w:p w:rsidR="00B7345E" w:rsidRPr="000E74A0" w:rsidRDefault="00B7345E"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Целям выполнения работ конкурсного государственного контракта соответствует лицензия на производство маркшейдерской деятельности.</w:t>
      </w:r>
    </w:p>
    <w:p w:rsidR="00D875D5" w:rsidRPr="000E74A0" w:rsidRDefault="000E74A0" w:rsidP="000E74A0">
      <w:pPr>
        <w:spacing w:after="0" w:line="240" w:lineRule="auto"/>
        <w:ind w:firstLine="567"/>
        <w:jc w:val="both"/>
        <w:rPr>
          <w:rFonts w:ascii="Times New Roman" w:hAnsi="Times New Roman" w:cs="Times New Roman"/>
          <w:sz w:val="24"/>
          <w:szCs w:val="24"/>
        </w:rPr>
      </w:pPr>
      <w:r w:rsidRPr="000E74A0">
        <w:rPr>
          <w:rFonts w:ascii="Times New Roman" w:hAnsi="Times New Roman" w:cs="Times New Roman"/>
          <w:sz w:val="24"/>
          <w:szCs w:val="24"/>
        </w:rPr>
        <w:t xml:space="preserve">  </w:t>
      </w:r>
      <w:r w:rsidR="00B7345E" w:rsidRPr="000E74A0">
        <w:rPr>
          <w:rFonts w:ascii="Times New Roman" w:hAnsi="Times New Roman" w:cs="Times New Roman"/>
          <w:sz w:val="24"/>
          <w:szCs w:val="24"/>
        </w:rPr>
        <w:t xml:space="preserve">В связи с чем, </w:t>
      </w:r>
      <w:r w:rsidR="00B7345E" w:rsidRPr="000E74A0">
        <w:rPr>
          <w:rFonts w:ascii="Times New Roman" w:hAnsi="Times New Roman" w:cs="Times New Roman"/>
          <w:sz w:val="24"/>
          <w:szCs w:val="24"/>
        </w:rPr>
        <w:t xml:space="preserve">необходимо, </w:t>
      </w:r>
      <w:r w:rsidR="00B7345E" w:rsidRPr="000E74A0">
        <w:rPr>
          <w:rFonts w:ascii="Times New Roman" w:hAnsi="Times New Roman" w:cs="Times New Roman"/>
          <w:sz w:val="24"/>
          <w:szCs w:val="24"/>
        </w:rPr>
        <w:t>либо исключить из п.21 и п.27</w:t>
      </w:r>
      <w:r w:rsidR="009A5F04" w:rsidRPr="000E74A0">
        <w:rPr>
          <w:rFonts w:ascii="Times New Roman" w:hAnsi="Times New Roman" w:cs="Times New Roman"/>
          <w:sz w:val="24"/>
          <w:szCs w:val="24"/>
        </w:rPr>
        <w:t xml:space="preserve"> Информационной карты конкурса л</w:t>
      </w:r>
      <w:r w:rsidR="00B7345E" w:rsidRPr="000E74A0">
        <w:rPr>
          <w:rFonts w:ascii="Times New Roman" w:hAnsi="Times New Roman" w:cs="Times New Roman"/>
          <w:sz w:val="24"/>
          <w:szCs w:val="24"/>
        </w:rPr>
        <w:t xml:space="preserve">ицензию на геодезическую и картографическую </w:t>
      </w:r>
      <w:proofErr w:type="gramStart"/>
      <w:r w:rsidR="00B7345E" w:rsidRPr="000E74A0">
        <w:rPr>
          <w:rFonts w:ascii="Times New Roman" w:hAnsi="Times New Roman" w:cs="Times New Roman"/>
          <w:sz w:val="24"/>
          <w:szCs w:val="24"/>
        </w:rPr>
        <w:t>деят</w:t>
      </w:r>
      <w:r w:rsidR="00B7345E" w:rsidRPr="000E74A0">
        <w:rPr>
          <w:rFonts w:ascii="Times New Roman" w:hAnsi="Times New Roman" w:cs="Times New Roman"/>
          <w:sz w:val="24"/>
          <w:szCs w:val="24"/>
        </w:rPr>
        <w:t>ельность,  либо</w:t>
      </w:r>
      <w:proofErr w:type="gramEnd"/>
      <w:r w:rsidR="00B7345E" w:rsidRPr="000E74A0">
        <w:rPr>
          <w:rFonts w:ascii="Times New Roman" w:hAnsi="Times New Roman" w:cs="Times New Roman"/>
          <w:sz w:val="24"/>
          <w:szCs w:val="24"/>
        </w:rPr>
        <w:t xml:space="preserve"> заменить ее на л</w:t>
      </w:r>
      <w:r w:rsidR="00B7345E" w:rsidRPr="000E74A0">
        <w:rPr>
          <w:rFonts w:ascii="Times New Roman" w:hAnsi="Times New Roman" w:cs="Times New Roman"/>
          <w:sz w:val="24"/>
          <w:szCs w:val="24"/>
        </w:rPr>
        <w:t>ицензию на производство маркшейдерских работ.</w:t>
      </w:r>
    </w:p>
    <w:p w:rsidR="009A5F04" w:rsidRPr="000E74A0" w:rsidRDefault="00BF4D13" w:rsidP="000E74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w:t>
      </w:r>
      <w:r w:rsidR="00D875D5" w:rsidRPr="000E74A0">
        <w:rPr>
          <w:rFonts w:ascii="Times New Roman" w:hAnsi="Times New Roman" w:cs="Times New Roman"/>
          <w:sz w:val="24"/>
          <w:szCs w:val="24"/>
        </w:rPr>
        <w:t>ребование п.21 и п.27 Информационной карты о необходимости наличия лицензии на геодезическую и картографическую деятельность</w:t>
      </w:r>
      <w:r w:rsidR="00B7345E" w:rsidRPr="000E74A0">
        <w:rPr>
          <w:rFonts w:ascii="Times New Roman" w:hAnsi="Times New Roman" w:cs="Times New Roman"/>
          <w:sz w:val="24"/>
          <w:szCs w:val="24"/>
        </w:rPr>
        <w:t xml:space="preserve"> является избыточным</w:t>
      </w:r>
      <w:r w:rsidR="009A5F04" w:rsidRPr="000E74A0">
        <w:rPr>
          <w:rFonts w:ascii="Times New Roman" w:hAnsi="Times New Roman" w:cs="Times New Roman"/>
          <w:sz w:val="24"/>
          <w:szCs w:val="24"/>
        </w:rPr>
        <w:t xml:space="preserve"> и устраняет конкуренцию</w:t>
      </w:r>
      <w:r w:rsidR="00D875D5" w:rsidRPr="000E74A0">
        <w:rPr>
          <w:rFonts w:ascii="Times New Roman" w:hAnsi="Times New Roman" w:cs="Times New Roman"/>
          <w:sz w:val="24"/>
          <w:szCs w:val="24"/>
        </w:rPr>
        <w:t>.</w:t>
      </w:r>
    </w:p>
    <w:p w:rsidR="00B7345E" w:rsidRPr="000E74A0" w:rsidRDefault="009A5F04" w:rsidP="000E74A0">
      <w:pPr>
        <w:autoSpaceDE w:val="0"/>
        <w:autoSpaceDN w:val="0"/>
        <w:adjustRightInd w:val="0"/>
        <w:spacing w:after="0" w:line="240" w:lineRule="auto"/>
        <w:ind w:firstLine="567"/>
        <w:jc w:val="both"/>
        <w:rPr>
          <w:rFonts w:ascii="Times New Roman" w:hAnsi="Times New Roman" w:cs="Times New Roman"/>
          <w:sz w:val="24"/>
          <w:szCs w:val="24"/>
        </w:rPr>
      </w:pPr>
      <w:r w:rsidRPr="000E74A0">
        <w:rPr>
          <w:rFonts w:ascii="Times New Roman" w:hAnsi="Times New Roman" w:cs="Times New Roman"/>
          <w:sz w:val="24"/>
          <w:szCs w:val="24"/>
        </w:rPr>
        <w:t xml:space="preserve">В ответ на соответствующий запрос </w:t>
      </w:r>
      <w:proofErr w:type="gramStart"/>
      <w:r w:rsidRPr="000E74A0">
        <w:rPr>
          <w:rFonts w:ascii="Times New Roman" w:hAnsi="Times New Roman" w:cs="Times New Roman"/>
          <w:sz w:val="24"/>
          <w:szCs w:val="24"/>
        </w:rPr>
        <w:t xml:space="preserve">заказчик </w:t>
      </w:r>
      <w:r w:rsidR="00B7345E" w:rsidRPr="000E74A0">
        <w:rPr>
          <w:rFonts w:ascii="Times New Roman" w:hAnsi="Times New Roman" w:cs="Times New Roman"/>
          <w:sz w:val="24"/>
          <w:szCs w:val="24"/>
        </w:rPr>
        <w:t xml:space="preserve"> </w:t>
      </w:r>
      <w:r w:rsidRPr="000E74A0">
        <w:rPr>
          <w:rFonts w:ascii="Times New Roman" w:hAnsi="Times New Roman" w:cs="Times New Roman"/>
          <w:sz w:val="24"/>
          <w:szCs w:val="24"/>
        </w:rPr>
        <w:t>пояснил</w:t>
      </w:r>
      <w:proofErr w:type="gramEnd"/>
      <w:r w:rsidRPr="000E74A0">
        <w:rPr>
          <w:rFonts w:ascii="Times New Roman" w:hAnsi="Times New Roman" w:cs="Times New Roman"/>
          <w:sz w:val="24"/>
          <w:szCs w:val="24"/>
        </w:rPr>
        <w:t xml:space="preserve">, что </w:t>
      </w:r>
      <w:r w:rsidR="00E722AD" w:rsidRPr="000E74A0">
        <w:rPr>
          <w:rFonts w:ascii="Times New Roman" w:hAnsi="Times New Roman" w:cs="Times New Roman"/>
          <w:sz w:val="24"/>
          <w:szCs w:val="24"/>
        </w:rPr>
        <w:t xml:space="preserve">в </w:t>
      </w:r>
      <w:r w:rsidR="00E722AD" w:rsidRPr="000E74A0">
        <w:rPr>
          <w:rFonts w:ascii="Times New Roman" w:hAnsi="Times New Roman" w:cs="Times New Roman"/>
          <w:sz w:val="24"/>
          <w:szCs w:val="24"/>
        </w:rPr>
        <w:t xml:space="preserve">соответствии с Техническим (геологическим) заданием (Приложение </w:t>
      </w:r>
      <w:r w:rsidR="00E722AD" w:rsidRPr="000E74A0">
        <w:rPr>
          <w:rFonts w:ascii="Times New Roman" w:hAnsi="Times New Roman" w:cs="Times New Roman"/>
          <w:sz w:val="24"/>
          <w:szCs w:val="24"/>
        </w:rPr>
        <w:t>2</w:t>
      </w:r>
      <w:r w:rsidR="00E722AD" w:rsidRPr="000E74A0">
        <w:rPr>
          <w:rFonts w:ascii="Times New Roman" w:hAnsi="Times New Roman" w:cs="Times New Roman"/>
          <w:sz w:val="24"/>
          <w:szCs w:val="24"/>
        </w:rPr>
        <w:t xml:space="preserve"> к</w:t>
      </w:r>
      <w:r w:rsidR="00E722AD" w:rsidRPr="000E74A0">
        <w:rPr>
          <w:rFonts w:ascii="Times New Roman" w:hAnsi="Times New Roman" w:cs="Times New Roman"/>
          <w:sz w:val="24"/>
          <w:szCs w:val="24"/>
        </w:rPr>
        <w:t xml:space="preserve"> </w:t>
      </w:r>
      <w:r w:rsidR="00E722AD" w:rsidRPr="000E74A0">
        <w:rPr>
          <w:rFonts w:ascii="Times New Roman" w:hAnsi="Times New Roman" w:cs="Times New Roman"/>
          <w:sz w:val="24"/>
          <w:szCs w:val="24"/>
        </w:rPr>
        <w:t>Конкурсной документации), одним из ожидаемых результатов при проведении работ</w:t>
      </w:r>
      <w:r w:rsidR="00E722AD" w:rsidRPr="000E74A0">
        <w:rPr>
          <w:rFonts w:ascii="Times New Roman" w:hAnsi="Times New Roman" w:cs="Times New Roman"/>
          <w:sz w:val="24"/>
          <w:szCs w:val="24"/>
        </w:rPr>
        <w:t xml:space="preserve"> </w:t>
      </w:r>
      <w:r w:rsidR="00E722AD" w:rsidRPr="000E74A0">
        <w:rPr>
          <w:rFonts w:ascii="Times New Roman" w:hAnsi="Times New Roman" w:cs="Times New Roman"/>
          <w:sz w:val="24"/>
          <w:szCs w:val="24"/>
        </w:rPr>
        <w:t>по геологическому изучению недр за счет средств федерального бюджета является</w:t>
      </w:r>
      <w:r w:rsidR="00E722AD" w:rsidRPr="000E74A0">
        <w:rPr>
          <w:rFonts w:ascii="Times New Roman" w:hAnsi="Times New Roman" w:cs="Times New Roman"/>
          <w:sz w:val="24"/>
          <w:szCs w:val="24"/>
        </w:rPr>
        <w:t xml:space="preserve"> </w:t>
      </w:r>
      <w:r w:rsidR="00E722AD" w:rsidRPr="000E74A0">
        <w:rPr>
          <w:rFonts w:ascii="Times New Roman" w:hAnsi="Times New Roman" w:cs="Times New Roman"/>
          <w:sz w:val="24"/>
          <w:szCs w:val="24"/>
        </w:rPr>
        <w:t>составление карт с использованием принципов геологического картографирования.</w:t>
      </w:r>
    </w:p>
    <w:p w:rsidR="00E722AD" w:rsidRPr="000E74A0" w:rsidRDefault="00E722AD" w:rsidP="000E74A0">
      <w:pPr>
        <w:autoSpaceDE w:val="0"/>
        <w:autoSpaceDN w:val="0"/>
        <w:adjustRightInd w:val="0"/>
        <w:spacing w:after="0" w:line="240" w:lineRule="auto"/>
        <w:ind w:firstLine="567"/>
        <w:jc w:val="both"/>
        <w:rPr>
          <w:rFonts w:ascii="Times New Roman" w:hAnsi="Times New Roman" w:cs="Times New Roman"/>
          <w:sz w:val="24"/>
          <w:szCs w:val="24"/>
        </w:rPr>
      </w:pPr>
      <w:r w:rsidRPr="000E74A0">
        <w:rPr>
          <w:rFonts w:ascii="Times New Roman" w:hAnsi="Times New Roman" w:cs="Times New Roman"/>
          <w:sz w:val="24"/>
          <w:szCs w:val="24"/>
        </w:rPr>
        <w:t>В ответе заказчик ссылается на Федеральный</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закон</w:t>
      </w:r>
      <w:r w:rsidRPr="000E74A0">
        <w:rPr>
          <w:rFonts w:ascii="Times New Roman" w:hAnsi="Times New Roman" w:cs="Times New Roman"/>
          <w:sz w:val="24"/>
          <w:szCs w:val="24"/>
        </w:rPr>
        <w:t xml:space="preserve"> от 30.12,20115 </w:t>
      </w:r>
      <w:r w:rsidRPr="000E74A0">
        <w:rPr>
          <w:rFonts w:ascii="Times New Roman" w:hAnsi="Times New Roman" w:cs="Times New Roman"/>
          <w:sz w:val="24"/>
          <w:szCs w:val="24"/>
        </w:rPr>
        <w:t>№</w:t>
      </w:r>
      <w:r w:rsidRPr="000E74A0">
        <w:rPr>
          <w:rFonts w:ascii="Times New Roman" w:hAnsi="Times New Roman" w:cs="Times New Roman"/>
          <w:sz w:val="24"/>
          <w:szCs w:val="24"/>
        </w:rPr>
        <w:t xml:space="preserve"> 431-ФЗ </w:t>
      </w:r>
      <w:r w:rsidRPr="000E74A0">
        <w:rPr>
          <w:rFonts w:ascii="Times New Roman" w:hAnsi="Times New Roman" w:cs="Times New Roman"/>
          <w:sz w:val="24"/>
          <w:szCs w:val="24"/>
        </w:rPr>
        <w:t>«</w:t>
      </w:r>
      <w:r w:rsidRPr="000E74A0">
        <w:rPr>
          <w:rFonts w:ascii="Times New Roman" w:hAnsi="Times New Roman" w:cs="Times New Roman"/>
          <w:sz w:val="24"/>
          <w:szCs w:val="24"/>
        </w:rPr>
        <w:t>О геодезии,</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 xml:space="preserve">картографии и пространственных данных и о внесении </w:t>
      </w:r>
      <w:r w:rsidRPr="000E74A0">
        <w:rPr>
          <w:rFonts w:ascii="Times New Roman" w:hAnsi="Times New Roman" w:cs="Times New Roman"/>
          <w:sz w:val="24"/>
          <w:szCs w:val="24"/>
        </w:rPr>
        <w:t>изменений</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в</w:t>
      </w:r>
      <w:r w:rsidRPr="000E74A0">
        <w:rPr>
          <w:rFonts w:ascii="Times New Roman" w:hAnsi="Times New Roman" w:cs="Times New Roman"/>
          <w:sz w:val="24"/>
          <w:szCs w:val="24"/>
        </w:rPr>
        <w:t xml:space="preserve"> </w:t>
      </w:r>
      <w:r w:rsidRPr="000E74A0">
        <w:rPr>
          <w:rFonts w:ascii="Times New Roman" w:hAnsi="Times New Roman" w:cs="Times New Roman"/>
          <w:sz w:val="24"/>
          <w:szCs w:val="24"/>
        </w:rPr>
        <w:t>отдельные Законод</w:t>
      </w:r>
      <w:r w:rsidRPr="000E74A0">
        <w:rPr>
          <w:rFonts w:ascii="Times New Roman" w:hAnsi="Times New Roman" w:cs="Times New Roman"/>
          <w:sz w:val="24"/>
          <w:szCs w:val="24"/>
        </w:rPr>
        <w:t>ательные акты Ро</w:t>
      </w:r>
      <w:r w:rsidRPr="000E74A0">
        <w:rPr>
          <w:rFonts w:ascii="Times New Roman" w:hAnsi="Times New Roman" w:cs="Times New Roman"/>
          <w:sz w:val="24"/>
          <w:szCs w:val="24"/>
        </w:rPr>
        <w:t xml:space="preserve">ссийской </w:t>
      </w:r>
      <w:r w:rsidRPr="000E74A0">
        <w:rPr>
          <w:rFonts w:ascii="Times New Roman" w:hAnsi="Times New Roman" w:cs="Times New Roman"/>
          <w:sz w:val="24"/>
          <w:szCs w:val="24"/>
        </w:rPr>
        <w:t>Федерации</w:t>
      </w:r>
      <w:r w:rsidRPr="000E74A0">
        <w:rPr>
          <w:rFonts w:ascii="Times New Roman" w:hAnsi="Times New Roman" w:cs="Times New Roman"/>
          <w:sz w:val="24"/>
          <w:szCs w:val="24"/>
        </w:rPr>
        <w:t xml:space="preserve">» </w:t>
      </w:r>
    </w:p>
    <w:p w:rsidR="00E722AD" w:rsidRPr="000E74A0" w:rsidRDefault="00E722AD" w:rsidP="000E74A0">
      <w:pPr>
        <w:pStyle w:val="af"/>
        <w:ind w:left="0" w:firstLine="567"/>
        <w:contextualSpacing w:val="0"/>
        <w:jc w:val="both"/>
        <w:rPr>
          <w:szCs w:val="24"/>
        </w:rPr>
      </w:pPr>
      <w:r w:rsidRPr="000E74A0">
        <w:rPr>
          <w:szCs w:val="24"/>
        </w:rPr>
        <w:t xml:space="preserve">При этом, в </w:t>
      </w:r>
      <w:r w:rsidR="00BF4D13">
        <w:rPr>
          <w:szCs w:val="24"/>
        </w:rPr>
        <w:t>главе</w:t>
      </w:r>
      <w:r w:rsidRPr="000E74A0">
        <w:rPr>
          <w:szCs w:val="24"/>
        </w:rPr>
        <w:t xml:space="preserve"> 5 </w:t>
      </w:r>
      <w:r w:rsidRPr="000E74A0">
        <w:rPr>
          <w:szCs w:val="24"/>
        </w:rPr>
        <w:t xml:space="preserve">п. 2 </w:t>
      </w:r>
      <w:r w:rsidRPr="000E74A0">
        <w:rPr>
          <w:szCs w:val="24"/>
        </w:rPr>
        <w:t>ст</w:t>
      </w:r>
      <w:r w:rsidRPr="000E74A0">
        <w:rPr>
          <w:szCs w:val="24"/>
        </w:rPr>
        <w:t>.</w:t>
      </w:r>
      <w:r w:rsidRPr="000E74A0">
        <w:rPr>
          <w:szCs w:val="24"/>
        </w:rPr>
        <w:t xml:space="preserve"> 21 </w:t>
      </w:r>
      <w:r w:rsidR="00BF4D13" w:rsidRPr="000E74A0">
        <w:rPr>
          <w:szCs w:val="24"/>
        </w:rPr>
        <w:t xml:space="preserve">ФЗ-431 </w:t>
      </w:r>
      <w:r w:rsidRPr="000E74A0">
        <w:rPr>
          <w:szCs w:val="24"/>
        </w:rPr>
        <w:t>указывает</w:t>
      </w:r>
      <w:r w:rsidRPr="000E74A0">
        <w:rPr>
          <w:szCs w:val="24"/>
        </w:rPr>
        <w:t>ся</w:t>
      </w:r>
      <w:r w:rsidRPr="000E74A0">
        <w:rPr>
          <w:szCs w:val="24"/>
        </w:rPr>
        <w:t>, что лицензирование производится в соответствии с положением. Приложением к Положению определен перечень видов ра</w:t>
      </w:r>
      <w:r w:rsidRPr="000E74A0">
        <w:rPr>
          <w:szCs w:val="24"/>
        </w:rPr>
        <w:t xml:space="preserve">бот, подлежащих лицензированию, при этом, </w:t>
      </w:r>
      <w:r w:rsidRPr="000E74A0">
        <w:rPr>
          <w:szCs w:val="24"/>
        </w:rPr>
        <w:t xml:space="preserve">недропользование </w:t>
      </w:r>
      <w:r w:rsidRPr="000E74A0">
        <w:rPr>
          <w:szCs w:val="24"/>
        </w:rPr>
        <w:t>из видов таких работ исключено.</w:t>
      </w:r>
      <w:r w:rsidRPr="000E74A0">
        <w:rPr>
          <w:szCs w:val="24"/>
        </w:rPr>
        <w:t xml:space="preserve"> </w:t>
      </w:r>
      <w:hyperlink r:id="rId14" w:anchor="vv6pwsqfv6" w:history="1">
        <w:r w:rsidRPr="000E74A0">
          <w:rPr>
            <w:rStyle w:val="a9"/>
            <w:szCs w:val="24"/>
          </w:rPr>
          <w:t>http://www.consultant.ru/cons/cgi/online.cgi?rnd=4B7A33C6E6E1C6A539171554749F6289&amp;req=doc&amp;base=LAW&amp;n=206525&amp;dst=100012&amp;fld=134&amp;REFFIELD=134&amp;REFDST=100178&amp;REFDOC=304290&amp;REFBASE=LAW&amp;stat=refcode%3D16610%3Bdstident%3D100012%3Bindex%3D244#vv6pwsqfv6</w:t>
        </w:r>
      </w:hyperlink>
    </w:p>
    <w:p w:rsidR="00E722AD" w:rsidRPr="00BF4D13" w:rsidRDefault="00E722AD" w:rsidP="000E74A0">
      <w:pPr>
        <w:pStyle w:val="af"/>
        <w:ind w:left="0" w:firstLine="720"/>
        <w:contextualSpacing w:val="0"/>
        <w:jc w:val="both"/>
        <w:rPr>
          <w:b/>
          <w:szCs w:val="24"/>
        </w:rPr>
      </w:pPr>
      <w:r w:rsidRPr="00BF4D13">
        <w:rPr>
          <w:szCs w:val="24"/>
        </w:rPr>
        <w:t xml:space="preserve">Все виды работ, указанные в </w:t>
      </w:r>
      <w:r w:rsidRPr="00BF4D13">
        <w:rPr>
          <w:szCs w:val="24"/>
        </w:rPr>
        <w:t xml:space="preserve">Положении </w:t>
      </w:r>
      <w:r w:rsidRPr="00BF4D13">
        <w:rPr>
          <w:szCs w:val="24"/>
        </w:rPr>
        <w:t xml:space="preserve">имеют </w:t>
      </w:r>
      <w:r w:rsidRPr="00BF4D13">
        <w:rPr>
          <w:szCs w:val="24"/>
        </w:rPr>
        <w:t>указание на слово «</w:t>
      </w:r>
      <w:r w:rsidRPr="00BF4D13">
        <w:rPr>
          <w:b/>
          <w:szCs w:val="24"/>
        </w:rPr>
        <w:t xml:space="preserve">Государственные», так согласно п.2 ст.16 431-ФЗ </w:t>
      </w:r>
      <w:r w:rsidRPr="00BF4D13">
        <w:rPr>
          <w:color w:val="333333"/>
          <w:szCs w:val="24"/>
          <w:shd w:val="clear" w:color="auto" w:fill="FFFFFF"/>
        </w:rPr>
        <w:t>с</w:t>
      </w:r>
      <w:r w:rsidRPr="00BF4D13">
        <w:rPr>
          <w:color w:val="333333"/>
          <w:szCs w:val="24"/>
          <w:shd w:val="clear" w:color="auto" w:fill="FFFFFF"/>
        </w:rPr>
        <w:t xml:space="preserve">оздание </w:t>
      </w:r>
      <w:r w:rsidRPr="00BF4D13">
        <w:rPr>
          <w:b/>
          <w:color w:val="333333"/>
          <w:szCs w:val="24"/>
          <w:shd w:val="clear" w:color="auto" w:fill="FFFFFF"/>
        </w:rPr>
        <w:t>государственных</w:t>
      </w:r>
      <w:r w:rsidRPr="00BF4D13">
        <w:rPr>
          <w:color w:val="333333"/>
          <w:szCs w:val="24"/>
          <w:shd w:val="clear" w:color="auto" w:fill="FFFFFF"/>
        </w:rPr>
        <w:t xml:space="preserve"> топографических карт и </w:t>
      </w:r>
      <w:r w:rsidRPr="00BF4D13">
        <w:rPr>
          <w:b/>
          <w:color w:val="333333"/>
          <w:szCs w:val="24"/>
          <w:shd w:val="clear" w:color="auto" w:fill="FFFFFF"/>
        </w:rPr>
        <w:t xml:space="preserve">государственных </w:t>
      </w:r>
      <w:r w:rsidRPr="00BF4D13">
        <w:rPr>
          <w:color w:val="333333"/>
          <w:szCs w:val="24"/>
          <w:shd w:val="clear" w:color="auto" w:fill="FFFFFF"/>
        </w:rPr>
        <w:t xml:space="preserve">топографических планов в отношении территории Российской Федерации за счет средств федерального бюджета </w:t>
      </w:r>
      <w:r w:rsidRPr="00BF4D13">
        <w:rPr>
          <w:b/>
          <w:color w:val="333333"/>
          <w:szCs w:val="24"/>
          <w:shd w:val="clear" w:color="auto" w:fill="FFFFFF"/>
        </w:rPr>
        <w:t xml:space="preserve">организует федеральный орган исполнительной власти, </w:t>
      </w:r>
      <w:r w:rsidRPr="00BF4D13">
        <w:rPr>
          <w:b/>
          <w:color w:val="333333"/>
          <w:szCs w:val="24"/>
          <w:shd w:val="clear" w:color="auto" w:fill="FFFFFF"/>
        </w:rPr>
        <w:lastRenderedPageBreak/>
        <w:t>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w:t>
      </w:r>
      <w:r w:rsidRPr="00BF4D13">
        <w:rPr>
          <w:color w:val="333333"/>
          <w:szCs w:val="24"/>
          <w:shd w:val="clear" w:color="auto" w:fill="FFFFFF"/>
        </w:rPr>
        <w:t>,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w:t>
      </w:r>
    </w:p>
    <w:p w:rsidR="00E722AD" w:rsidRPr="00BF4D13" w:rsidRDefault="00E722AD" w:rsidP="000E74A0">
      <w:pPr>
        <w:pStyle w:val="af"/>
        <w:ind w:left="0" w:firstLine="567"/>
        <w:contextualSpacing w:val="0"/>
        <w:jc w:val="both"/>
        <w:rPr>
          <w:b/>
          <w:color w:val="333333"/>
          <w:szCs w:val="24"/>
          <w:shd w:val="clear" w:color="auto" w:fill="FFFFFF"/>
        </w:rPr>
      </w:pPr>
      <w:r w:rsidRPr="00BF4D13">
        <w:rPr>
          <w:color w:val="333333"/>
          <w:szCs w:val="24"/>
          <w:shd w:val="clear" w:color="auto" w:fill="FFFFFF"/>
        </w:rPr>
        <w:tab/>
      </w:r>
      <w:r w:rsidRPr="00BF4D13">
        <w:rPr>
          <w:b/>
          <w:color w:val="333333"/>
          <w:szCs w:val="24"/>
          <w:shd w:val="clear" w:color="auto" w:fill="FFFFFF"/>
        </w:rPr>
        <w:t xml:space="preserve">Федеральным органом исполнительной власти, осуществляющим функции по оказанию государственных услуг в сфере геодезической и картографической деятельности, является </w:t>
      </w:r>
      <w:proofErr w:type="spellStart"/>
      <w:r w:rsidRPr="00BF4D13">
        <w:rPr>
          <w:b/>
          <w:color w:val="333333"/>
          <w:szCs w:val="24"/>
          <w:shd w:val="clear" w:color="auto" w:fill="FFFFFF"/>
        </w:rPr>
        <w:t>Росреестр</w:t>
      </w:r>
      <w:proofErr w:type="spellEnd"/>
      <w:r w:rsidRPr="00BF4D13">
        <w:rPr>
          <w:b/>
          <w:color w:val="333333"/>
          <w:szCs w:val="24"/>
          <w:shd w:val="clear" w:color="auto" w:fill="FFFFFF"/>
        </w:rPr>
        <w:t>.</w:t>
      </w:r>
      <w:r w:rsidRPr="00BF4D13">
        <w:rPr>
          <w:b/>
          <w:color w:val="333333"/>
          <w:szCs w:val="24"/>
          <w:shd w:val="clear" w:color="auto" w:fill="FFFFFF"/>
        </w:rPr>
        <w:t xml:space="preserve"> к</w:t>
      </w:r>
      <w:r w:rsidRPr="00BF4D13">
        <w:rPr>
          <w:b/>
          <w:color w:val="333333"/>
          <w:szCs w:val="24"/>
          <w:shd w:val="clear" w:color="auto" w:fill="FFFFFF"/>
        </w:rPr>
        <w:t>аких-либо у</w:t>
      </w:r>
      <w:r w:rsidRPr="00BF4D13">
        <w:rPr>
          <w:b/>
          <w:color w:val="333333"/>
          <w:szCs w:val="24"/>
          <w:shd w:val="clear" w:color="auto" w:fill="FFFFFF"/>
        </w:rPr>
        <w:t xml:space="preserve">поминаний про </w:t>
      </w:r>
      <w:proofErr w:type="spellStart"/>
      <w:r w:rsidRPr="00BF4D13">
        <w:rPr>
          <w:b/>
          <w:color w:val="333333"/>
          <w:szCs w:val="24"/>
          <w:shd w:val="clear" w:color="auto" w:fill="FFFFFF"/>
        </w:rPr>
        <w:t>Р</w:t>
      </w:r>
      <w:r w:rsidRPr="00BF4D13">
        <w:rPr>
          <w:b/>
          <w:color w:val="333333"/>
          <w:szCs w:val="24"/>
          <w:shd w:val="clear" w:color="auto" w:fill="FFFFFF"/>
        </w:rPr>
        <w:t>осреестр</w:t>
      </w:r>
      <w:proofErr w:type="spellEnd"/>
      <w:r w:rsidRPr="00BF4D13">
        <w:rPr>
          <w:b/>
          <w:color w:val="333333"/>
          <w:szCs w:val="24"/>
          <w:shd w:val="clear" w:color="auto" w:fill="FFFFFF"/>
        </w:rPr>
        <w:t xml:space="preserve"> </w:t>
      </w:r>
      <w:r w:rsidRPr="00BF4D13">
        <w:rPr>
          <w:b/>
          <w:color w:val="333333"/>
          <w:szCs w:val="24"/>
          <w:shd w:val="clear" w:color="auto" w:fill="FFFFFF"/>
        </w:rPr>
        <w:t>конкурсная документация, включая техническое задание и проект контракта, не содержит.</w:t>
      </w:r>
    </w:p>
    <w:p w:rsidR="00E722AD" w:rsidRPr="000E74A0" w:rsidRDefault="00E722AD" w:rsidP="000E74A0">
      <w:pPr>
        <w:pStyle w:val="af"/>
        <w:ind w:left="0" w:firstLine="284"/>
        <w:contextualSpacing w:val="0"/>
        <w:jc w:val="both"/>
        <w:rPr>
          <w:szCs w:val="24"/>
        </w:rPr>
      </w:pPr>
      <w:r w:rsidRPr="000E74A0">
        <w:rPr>
          <w:szCs w:val="24"/>
        </w:rPr>
        <w:tab/>
      </w:r>
      <w:r w:rsidRPr="000E74A0">
        <w:rPr>
          <w:szCs w:val="24"/>
        </w:rPr>
        <w:t>В</w:t>
      </w:r>
      <w:r w:rsidRPr="000E74A0">
        <w:rPr>
          <w:szCs w:val="24"/>
        </w:rPr>
        <w:t xml:space="preserve"> ответе, </w:t>
      </w:r>
      <w:r w:rsidRPr="000E74A0">
        <w:rPr>
          <w:szCs w:val="24"/>
        </w:rPr>
        <w:t>заказчик называет результатом работ «</w:t>
      </w:r>
      <w:r w:rsidRPr="000E74A0">
        <w:rPr>
          <w:b/>
          <w:szCs w:val="24"/>
        </w:rPr>
        <w:t>г</w:t>
      </w:r>
      <w:r w:rsidRPr="000E74A0">
        <w:rPr>
          <w:b/>
          <w:szCs w:val="24"/>
        </w:rPr>
        <w:t>осударственные</w:t>
      </w:r>
      <w:r w:rsidRPr="000E74A0">
        <w:rPr>
          <w:b/>
          <w:szCs w:val="24"/>
        </w:rPr>
        <w:t>»</w:t>
      </w:r>
      <w:r w:rsidRPr="000E74A0">
        <w:rPr>
          <w:b/>
          <w:szCs w:val="24"/>
        </w:rPr>
        <w:t xml:space="preserve"> </w:t>
      </w:r>
      <w:r w:rsidRPr="000E74A0">
        <w:rPr>
          <w:szCs w:val="24"/>
        </w:rPr>
        <w:t xml:space="preserve">карты геологического содержания. </w:t>
      </w:r>
      <w:r w:rsidRPr="000E74A0">
        <w:rPr>
          <w:szCs w:val="24"/>
        </w:rPr>
        <w:t>При этом, не ясно какие законодательным актом регламентирован термин «государственные карты геологического содержания</w:t>
      </w:r>
      <w:r w:rsidR="00BF4D13">
        <w:rPr>
          <w:szCs w:val="24"/>
        </w:rPr>
        <w:t>»</w:t>
      </w:r>
      <w:r w:rsidRPr="000E74A0">
        <w:rPr>
          <w:szCs w:val="24"/>
        </w:rPr>
        <w:t xml:space="preserve"> и каким требованиям такие карты должны соответствовать. </w:t>
      </w:r>
    </w:p>
    <w:p w:rsidR="000E74A0" w:rsidRPr="000E74A0" w:rsidRDefault="00BF4D13" w:rsidP="000E74A0">
      <w:pPr>
        <w:pStyle w:val="af"/>
        <w:ind w:left="0" w:firstLine="284"/>
        <w:contextualSpacing w:val="0"/>
        <w:jc w:val="both"/>
        <w:rPr>
          <w:szCs w:val="24"/>
        </w:rPr>
      </w:pPr>
      <w:r>
        <w:rPr>
          <w:szCs w:val="24"/>
        </w:rPr>
        <w:t xml:space="preserve">     </w:t>
      </w:r>
      <w:r w:rsidR="00E722AD" w:rsidRPr="000E74A0">
        <w:rPr>
          <w:szCs w:val="24"/>
        </w:rPr>
        <w:t>Согласно законодательству, существуют</w:t>
      </w:r>
      <w:r w:rsidR="00E722AD" w:rsidRPr="000E74A0">
        <w:rPr>
          <w:szCs w:val="24"/>
        </w:rPr>
        <w:t xml:space="preserve"> </w:t>
      </w:r>
      <w:r w:rsidR="00E722AD" w:rsidRPr="000E74A0">
        <w:rPr>
          <w:b/>
          <w:szCs w:val="24"/>
        </w:rPr>
        <w:t>г</w:t>
      </w:r>
      <w:r w:rsidR="00E722AD" w:rsidRPr="000E74A0">
        <w:rPr>
          <w:b/>
          <w:szCs w:val="24"/>
        </w:rPr>
        <w:t>осударственные</w:t>
      </w:r>
      <w:r w:rsidR="00E722AD" w:rsidRPr="000E74A0">
        <w:rPr>
          <w:szCs w:val="24"/>
        </w:rPr>
        <w:t xml:space="preserve"> геологические карты, и государственное геологическое картографирование, </w:t>
      </w:r>
      <w:r w:rsidR="000E74A0" w:rsidRPr="000E74A0">
        <w:rPr>
          <w:szCs w:val="24"/>
        </w:rPr>
        <w:t>что к картам геологического содержания не относится и регламентируется рядом</w:t>
      </w:r>
      <w:r w:rsidR="00E722AD" w:rsidRPr="000E74A0">
        <w:rPr>
          <w:szCs w:val="24"/>
        </w:rPr>
        <w:t xml:space="preserve"> инструкций. </w:t>
      </w:r>
    </w:p>
    <w:p w:rsidR="000E74A0" w:rsidRPr="000E74A0" w:rsidRDefault="00BF4D13" w:rsidP="000E74A0">
      <w:pPr>
        <w:pStyle w:val="af"/>
        <w:ind w:left="0" w:firstLine="284"/>
        <w:contextualSpacing w:val="0"/>
        <w:jc w:val="both"/>
        <w:rPr>
          <w:szCs w:val="24"/>
        </w:rPr>
      </w:pPr>
      <w:r>
        <w:rPr>
          <w:szCs w:val="24"/>
        </w:rPr>
        <w:t xml:space="preserve">    </w:t>
      </w:r>
      <w:r w:rsidR="000E74A0" w:rsidRPr="000E74A0">
        <w:rPr>
          <w:szCs w:val="24"/>
        </w:rPr>
        <w:t xml:space="preserve"> С</w:t>
      </w:r>
      <w:r w:rsidR="00E722AD" w:rsidRPr="000E74A0">
        <w:rPr>
          <w:szCs w:val="24"/>
        </w:rPr>
        <w:t xml:space="preserve">оздаются </w:t>
      </w:r>
      <w:r w:rsidR="000E74A0" w:rsidRPr="000E74A0">
        <w:rPr>
          <w:szCs w:val="24"/>
        </w:rPr>
        <w:t xml:space="preserve">такие карты </w:t>
      </w:r>
      <w:r w:rsidR="00E722AD" w:rsidRPr="000E74A0">
        <w:rPr>
          <w:szCs w:val="24"/>
        </w:rPr>
        <w:t>в ма</w:t>
      </w:r>
      <w:r w:rsidR="000E74A0" w:rsidRPr="000E74A0">
        <w:rPr>
          <w:szCs w:val="24"/>
        </w:rPr>
        <w:t>сштабе 1:200 000 и 1:1 000 000, н</w:t>
      </w:r>
      <w:r w:rsidR="00E722AD" w:rsidRPr="000E74A0">
        <w:rPr>
          <w:szCs w:val="24"/>
        </w:rPr>
        <w:t xml:space="preserve">о и </w:t>
      </w:r>
      <w:r w:rsidR="000E74A0" w:rsidRPr="000E74A0">
        <w:rPr>
          <w:szCs w:val="24"/>
        </w:rPr>
        <w:t xml:space="preserve">в отношении создания таких карт </w:t>
      </w:r>
      <w:r w:rsidR="00E722AD" w:rsidRPr="000E74A0">
        <w:rPr>
          <w:szCs w:val="24"/>
        </w:rPr>
        <w:t>нет требований к лицензированию</w:t>
      </w:r>
      <w:r w:rsidR="000E74A0" w:rsidRPr="000E74A0">
        <w:rPr>
          <w:szCs w:val="24"/>
        </w:rPr>
        <w:t>.</w:t>
      </w:r>
    </w:p>
    <w:p w:rsidR="00E722AD" w:rsidRPr="000E74A0" w:rsidRDefault="000E74A0" w:rsidP="000E74A0">
      <w:pPr>
        <w:pStyle w:val="af"/>
        <w:ind w:left="0" w:firstLine="567"/>
        <w:contextualSpacing w:val="0"/>
        <w:jc w:val="both"/>
        <w:rPr>
          <w:szCs w:val="24"/>
        </w:rPr>
      </w:pPr>
      <w:r w:rsidRPr="000E74A0">
        <w:rPr>
          <w:szCs w:val="24"/>
        </w:rPr>
        <w:t>От имени Федерального агентства по недропользованию Российской Федерации подобными работами занимается Научно</w:t>
      </w:r>
      <w:r w:rsidR="00E722AD" w:rsidRPr="000E74A0">
        <w:rPr>
          <w:szCs w:val="24"/>
        </w:rPr>
        <w:t>-</w:t>
      </w:r>
      <w:r w:rsidRPr="000E74A0">
        <w:rPr>
          <w:szCs w:val="24"/>
        </w:rPr>
        <w:t>редакционный совет по геологическому картированию территории Российской Федерации Федерального агентства по недропользованию Российской Федерации</w:t>
      </w:r>
      <w:r w:rsidR="00E722AD" w:rsidRPr="000E74A0">
        <w:rPr>
          <w:szCs w:val="24"/>
        </w:rPr>
        <w:t xml:space="preserve"> </w:t>
      </w:r>
      <w:hyperlink r:id="rId15" w:history="1">
        <w:r w:rsidR="00E722AD" w:rsidRPr="000E74A0">
          <w:rPr>
            <w:rStyle w:val="a9"/>
            <w:szCs w:val="24"/>
          </w:rPr>
          <w:t>http://vsegei.com</w:t>
        </w:r>
        <w:r w:rsidR="00E722AD" w:rsidRPr="000E74A0">
          <w:rPr>
            <w:rStyle w:val="a9"/>
            <w:szCs w:val="24"/>
          </w:rPr>
          <w:t>/</w:t>
        </w:r>
        <w:r w:rsidR="00E722AD" w:rsidRPr="000E74A0">
          <w:rPr>
            <w:rStyle w:val="a9"/>
            <w:szCs w:val="24"/>
          </w:rPr>
          <w:t>ru/about/nrs/index.php</w:t>
        </w:r>
      </w:hyperlink>
      <w:r w:rsidR="00E722AD" w:rsidRPr="000E74A0">
        <w:rPr>
          <w:szCs w:val="24"/>
        </w:rPr>
        <w:t>)</w:t>
      </w:r>
      <w:r w:rsidRPr="000E74A0">
        <w:rPr>
          <w:szCs w:val="24"/>
        </w:rPr>
        <w:t>.</w:t>
      </w:r>
      <w:r w:rsidR="00E722AD" w:rsidRPr="000E74A0">
        <w:rPr>
          <w:szCs w:val="24"/>
        </w:rPr>
        <w:t xml:space="preserve"> </w:t>
      </w:r>
    </w:p>
    <w:p w:rsidR="000E74A0" w:rsidRPr="000E74A0" w:rsidRDefault="000E74A0" w:rsidP="000E74A0">
      <w:pPr>
        <w:pStyle w:val="af"/>
        <w:ind w:left="0" w:firstLine="567"/>
        <w:contextualSpacing w:val="0"/>
        <w:jc w:val="both"/>
        <w:rPr>
          <w:szCs w:val="24"/>
        </w:rPr>
      </w:pPr>
      <w:r w:rsidRPr="000E74A0">
        <w:rPr>
          <w:szCs w:val="24"/>
        </w:rPr>
        <w:t>В техническом задании Конкурсной документации</w:t>
      </w:r>
      <w:r w:rsidR="00E722AD" w:rsidRPr="000E74A0">
        <w:rPr>
          <w:szCs w:val="24"/>
        </w:rPr>
        <w:t xml:space="preserve"> опреде</w:t>
      </w:r>
      <w:r w:rsidRPr="000E74A0">
        <w:rPr>
          <w:szCs w:val="24"/>
        </w:rPr>
        <w:t xml:space="preserve">лен масштаб 1:10 000 и 1:25 </w:t>
      </w:r>
      <w:proofErr w:type="gramStart"/>
      <w:r w:rsidRPr="000E74A0">
        <w:rPr>
          <w:szCs w:val="24"/>
        </w:rPr>
        <w:t xml:space="preserve">000, </w:t>
      </w:r>
      <w:r w:rsidR="00E722AD" w:rsidRPr="000E74A0">
        <w:rPr>
          <w:szCs w:val="24"/>
        </w:rPr>
        <w:t xml:space="preserve"> </w:t>
      </w:r>
      <w:r w:rsidRPr="000E74A0">
        <w:rPr>
          <w:szCs w:val="24"/>
        </w:rPr>
        <w:t>таким</w:t>
      </w:r>
      <w:proofErr w:type="gramEnd"/>
      <w:r w:rsidRPr="000E74A0">
        <w:rPr>
          <w:szCs w:val="24"/>
        </w:rPr>
        <w:t xml:space="preserve"> образом, создание г</w:t>
      </w:r>
      <w:r w:rsidR="00E722AD" w:rsidRPr="000E74A0">
        <w:rPr>
          <w:szCs w:val="24"/>
        </w:rPr>
        <w:t>ос</w:t>
      </w:r>
      <w:r w:rsidRPr="000E74A0">
        <w:rPr>
          <w:szCs w:val="24"/>
        </w:rPr>
        <w:t xml:space="preserve">ударственных геологических карт в </w:t>
      </w:r>
      <w:r w:rsidR="00BF4D13">
        <w:rPr>
          <w:szCs w:val="24"/>
        </w:rPr>
        <w:t xml:space="preserve">рамках технического задания </w:t>
      </w:r>
      <w:r w:rsidRPr="000E74A0">
        <w:rPr>
          <w:szCs w:val="24"/>
        </w:rPr>
        <w:t>не предусмотрено.</w:t>
      </w:r>
    </w:p>
    <w:p w:rsidR="00E722AD" w:rsidRPr="000E74A0" w:rsidRDefault="000E74A0" w:rsidP="000E74A0">
      <w:pPr>
        <w:pStyle w:val="af"/>
        <w:ind w:left="0" w:firstLine="567"/>
        <w:contextualSpacing w:val="0"/>
        <w:jc w:val="both"/>
        <w:rPr>
          <w:szCs w:val="24"/>
        </w:rPr>
      </w:pPr>
      <w:r w:rsidRPr="000E74A0">
        <w:rPr>
          <w:szCs w:val="24"/>
        </w:rPr>
        <w:t xml:space="preserve">Таким образом, пояснения заказчика, в ответе на запрос о разъяснении положений конкурсной документации, не соотносятся с действующим нормативно-правовым регулированием. </w:t>
      </w:r>
    </w:p>
    <w:p w:rsidR="004969DD" w:rsidRPr="000E74A0" w:rsidRDefault="004969DD" w:rsidP="000E74A0">
      <w:pPr>
        <w:spacing w:after="0" w:line="240" w:lineRule="auto"/>
        <w:ind w:firstLine="567"/>
        <w:jc w:val="both"/>
        <w:rPr>
          <w:rFonts w:ascii="Times New Roman" w:hAnsi="Times New Roman" w:cs="Times New Roman"/>
          <w:sz w:val="24"/>
          <w:szCs w:val="24"/>
        </w:rPr>
      </w:pPr>
      <w:r w:rsidRPr="000E74A0">
        <w:rPr>
          <w:rFonts w:ascii="Times New Roman" w:hAnsi="Times New Roman" w:cs="Times New Roman"/>
          <w:sz w:val="24"/>
          <w:szCs w:val="24"/>
        </w:rPr>
        <w:t xml:space="preserve">На основании изложенного, Заказчиком при проведении </w:t>
      </w:r>
      <w:r w:rsidR="00052CC3" w:rsidRPr="000E74A0">
        <w:rPr>
          <w:rFonts w:ascii="Times New Roman" w:hAnsi="Times New Roman" w:cs="Times New Roman"/>
          <w:sz w:val="24"/>
          <w:szCs w:val="24"/>
        </w:rPr>
        <w:t xml:space="preserve">открытого конкурса в электронной форме </w:t>
      </w:r>
      <w:r w:rsidR="00E26D51" w:rsidRPr="000E74A0">
        <w:rPr>
          <w:rFonts w:ascii="Times New Roman" w:hAnsi="Times New Roman" w:cs="Times New Roman"/>
          <w:sz w:val="24"/>
          <w:szCs w:val="24"/>
        </w:rPr>
        <w:t>нарушены</w:t>
      </w:r>
      <w:r w:rsidRPr="000E74A0">
        <w:rPr>
          <w:rFonts w:ascii="Times New Roman" w:hAnsi="Times New Roman" w:cs="Times New Roman"/>
          <w:sz w:val="24"/>
          <w:szCs w:val="24"/>
        </w:rPr>
        <w:t xml:space="preserve"> </w:t>
      </w:r>
      <w:r w:rsidR="00052CC3" w:rsidRPr="000E74A0">
        <w:rPr>
          <w:rFonts w:ascii="Times New Roman" w:hAnsi="Times New Roman" w:cs="Times New Roman"/>
          <w:sz w:val="24"/>
          <w:szCs w:val="24"/>
        </w:rPr>
        <w:t>ч. 2 ст. 8, п. 4 ч. 1 ст. 32,</w:t>
      </w:r>
      <w:r w:rsidR="00D875D5" w:rsidRPr="000E74A0">
        <w:rPr>
          <w:rFonts w:ascii="Times New Roman" w:hAnsi="Times New Roman" w:cs="Times New Roman"/>
          <w:sz w:val="24"/>
          <w:szCs w:val="24"/>
        </w:rPr>
        <w:t xml:space="preserve"> ст. 31,</w:t>
      </w:r>
      <w:r w:rsidR="00052CC3" w:rsidRPr="000E74A0">
        <w:rPr>
          <w:rFonts w:ascii="Times New Roman" w:hAnsi="Times New Roman" w:cs="Times New Roman"/>
          <w:sz w:val="24"/>
          <w:szCs w:val="24"/>
        </w:rPr>
        <w:t xml:space="preserve"> </w:t>
      </w:r>
      <w:r w:rsidR="00D875D5" w:rsidRPr="000E74A0">
        <w:rPr>
          <w:rFonts w:ascii="Times New Roman" w:hAnsi="Times New Roman" w:cs="Times New Roman"/>
          <w:sz w:val="24"/>
          <w:szCs w:val="24"/>
        </w:rPr>
        <w:t xml:space="preserve">п.1 ч. 13. ст. 34, </w:t>
      </w:r>
      <w:r w:rsidR="00052CC3" w:rsidRPr="000E74A0">
        <w:rPr>
          <w:rFonts w:ascii="Times New Roman" w:hAnsi="Times New Roman" w:cs="Times New Roman"/>
          <w:sz w:val="24"/>
          <w:szCs w:val="24"/>
        </w:rPr>
        <w:t>п. 4 ч. 1 ст. 50</w:t>
      </w:r>
      <w:r w:rsidR="00D875D5" w:rsidRPr="000E74A0">
        <w:rPr>
          <w:rFonts w:ascii="Times New Roman" w:hAnsi="Times New Roman" w:cs="Times New Roman"/>
          <w:sz w:val="24"/>
          <w:szCs w:val="24"/>
        </w:rPr>
        <w:t xml:space="preserve">, ст. 96 </w:t>
      </w:r>
      <w:r w:rsidR="00B07B97" w:rsidRPr="000E74A0">
        <w:rPr>
          <w:rFonts w:ascii="Times New Roman" w:hAnsi="Times New Roman" w:cs="Times New Roman"/>
          <w:sz w:val="24"/>
          <w:szCs w:val="24"/>
        </w:rPr>
        <w:t>Федерального закона</w:t>
      </w:r>
      <w:r w:rsidR="00052CC3" w:rsidRPr="000E74A0">
        <w:rPr>
          <w:rFonts w:ascii="Times New Roman" w:hAnsi="Times New Roman" w:cs="Times New Roman"/>
          <w:sz w:val="24"/>
          <w:szCs w:val="24"/>
        </w:rPr>
        <w:t xml:space="preserve"> </w:t>
      </w:r>
      <w:r w:rsidRPr="000E74A0">
        <w:rPr>
          <w:rStyle w:val="iceouttxt4"/>
          <w:rFonts w:ascii="Times New Roman" w:hAnsi="Times New Roman" w:cs="Times New Roman"/>
          <w:sz w:val="24"/>
          <w:szCs w:val="24"/>
        </w:rPr>
        <w:t xml:space="preserve">№ 44-ФЗ </w:t>
      </w:r>
      <w:r w:rsidR="00B07B97" w:rsidRPr="000E74A0">
        <w:rPr>
          <w:rStyle w:val="iceouttxt4"/>
          <w:rFonts w:ascii="Times New Roman" w:hAnsi="Times New Roman" w:cs="Times New Roman"/>
          <w:sz w:val="24"/>
          <w:szCs w:val="24"/>
        </w:rPr>
        <w:t xml:space="preserve">от 05.04.2013 </w:t>
      </w:r>
      <w:r w:rsidRPr="000E74A0">
        <w:rPr>
          <w:rStyle w:val="iceouttxt4"/>
          <w:rFonts w:ascii="Times New Roman" w:hAnsi="Times New Roman" w:cs="Times New Roman"/>
          <w:sz w:val="24"/>
          <w:szCs w:val="24"/>
        </w:rPr>
        <w:t>«</w:t>
      </w:r>
      <w:r w:rsidRPr="000E74A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статья 17 Федерального закона от 26 июля 2006 г. № 135-ФЗ «О защите конкуренции».</w:t>
      </w:r>
    </w:p>
    <w:p w:rsidR="004969DD" w:rsidRPr="000E74A0" w:rsidRDefault="004969DD" w:rsidP="000E74A0">
      <w:pPr>
        <w:spacing w:after="0" w:line="240" w:lineRule="auto"/>
        <w:ind w:firstLine="708"/>
        <w:jc w:val="both"/>
        <w:rPr>
          <w:rFonts w:ascii="Times New Roman" w:hAnsi="Times New Roman" w:cs="Times New Roman"/>
          <w:sz w:val="24"/>
          <w:szCs w:val="24"/>
        </w:rPr>
      </w:pPr>
      <w:r w:rsidRPr="000E74A0">
        <w:rPr>
          <w:rFonts w:ascii="Times New Roman" w:hAnsi="Times New Roman" w:cs="Times New Roman"/>
          <w:sz w:val="24"/>
          <w:szCs w:val="24"/>
        </w:rPr>
        <w:t xml:space="preserve">Руководствуясь частью 15 статьи 99, частью 4 статьи 105 </w:t>
      </w:r>
      <w:r w:rsidRPr="000E74A0">
        <w:rPr>
          <w:rStyle w:val="iceouttxt4"/>
          <w:rFonts w:ascii="Times New Roman" w:hAnsi="Times New Roman" w:cs="Times New Roman"/>
          <w:sz w:val="24"/>
          <w:szCs w:val="24"/>
        </w:rPr>
        <w:t>Федерального закона от 5 апреля 2013 г. № 44-ФЗ «</w:t>
      </w:r>
      <w:r w:rsidRPr="000E74A0">
        <w:rPr>
          <w:rFonts w:ascii="Times New Roman" w:hAnsi="Times New Roman" w:cs="Times New Roman"/>
          <w:sz w:val="24"/>
          <w:szCs w:val="24"/>
        </w:rPr>
        <w:t>О контрактной системе в сфере закупок товаров, работ, услуг для обеспечения государс</w:t>
      </w:r>
      <w:r w:rsidR="00E26D51" w:rsidRPr="000E74A0">
        <w:rPr>
          <w:rFonts w:ascii="Times New Roman" w:hAnsi="Times New Roman" w:cs="Times New Roman"/>
          <w:sz w:val="24"/>
          <w:szCs w:val="24"/>
        </w:rPr>
        <w:t xml:space="preserve">твенных и муниципальных нужд», </w:t>
      </w:r>
    </w:p>
    <w:p w:rsidR="004969DD" w:rsidRPr="000E74A0" w:rsidRDefault="004969DD" w:rsidP="000E74A0">
      <w:pPr>
        <w:spacing w:after="0" w:line="240" w:lineRule="auto"/>
        <w:ind w:firstLine="708"/>
        <w:jc w:val="center"/>
        <w:rPr>
          <w:rFonts w:ascii="Times New Roman" w:hAnsi="Times New Roman" w:cs="Times New Roman"/>
          <w:b/>
          <w:sz w:val="24"/>
          <w:szCs w:val="24"/>
        </w:rPr>
      </w:pPr>
      <w:r w:rsidRPr="000E74A0">
        <w:rPr>
          <w:rFonts w:ascii="Times New Roman" w:hAnsi="Times New Roman" w:cs="Times New Roman"/>
          <w:b/>
          <w:sz w:val="24"/>
          <w:szCs w:val="24"/>
        </w:rPr>
        <w:t>ПРОСИМ Комиссию УФАС</w:t>
      </w:r>
      <w:r w:rsidR="00614622" w:rsidRPr="000E74A0">
        <w:rPr>
          <w:rFonts w:ascii="Times New Roman" w:hAnsi="Times New Roman" w:cs="Times New Roman"/>
          <w:b/>
          <w:sz w:val="24"/>
          <w:szCs w:val="24"/>
        </w:rPr>
        <w:t xml:space="preserve"> по Красноярскому краю</w:t>
      </w:r>
      <w:r w:rsidRPr="000E74A0">
        <w:rPr>
          <w:rFonts w:ascii="Times New Roman" w:hAnsi="Times New Roman" w:cs="Times New Roman"/>
          <w:b/>
          <w:sz w:val="24"/>
          <w:szCs w:val="24"/>
        </w:rPr>
        <w:t>:</w:t>
      </w:r>
    </w:p>
    <w:p w:rsidR="00052CC3" w:rsidRPr="000E74A0" w:rsidRDefault="00052CC3" w:rsidP="000E74A0">
      <w:pPr>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sz w:val="24"/>
          <w:szCs w:val="24"/>
        </w:rPr>
        <w:t xml:space="preserve">1. Приостановить процедуру закупки в части заключения контракта до рассмотрения настоящей </w:t>
      </w:r>
      <w:proofErr w:type="gramStart"/>
      <w:r w:rsidRPr="000E74A0">
        <w:rPr>
          <w:rFonts w:ascii="Times New Roman" w:hAnsi="Times New Roman" w:cs="Times New Roman"/>
          <w:sz w:val="24"/>
          <w:szCs w:val="24"/>
        </w:rPr>
        <w:t>жалобы</w:t>
      </w:r>
      <w:proofErr w:type="gramEnd"/>
      <w:r w:rsidRPr="000E74A0">
        <w:rPr>
          <w:rFonts w:ascii="Times New Roman" w:hAnsi="Times New Roman" w:cs="Times New Roman"/>
          <w:sz w:val="24"/>
          <w:szCs w:val="24"/>
        </w:rPr>
        <w:t xml:space="preserve"> по существу.</w:t>
      </w:r>
    </w:p>
    <w:p w:rsidR="004969DD" w:rsidRPr="000E74A0" w:rsidRDefault="00052CC3" w:rsidP="000E74A0">
      <w:pPr>
        <w:spacing w:after="0" w:line="240" w:lineRule="auto"/>
        <w:ind w:firstLine="709"/>
        <w:jc w:val="both"/>
        <w:rPr>
          <w:rFonts w:ascii="Times New Roman" w:hAnsi="Times New Roman" w:cs="Times New Roman"/>
          <w:sz w:val="24"/>
          <w:szCs w:val="24"/>
        </w:rPr>
      </w:pPr>
      <w:r w:rsidRPr="000E74A0">
        <w:rPr>
          <w:rFonts w:ascii="Times New Roman" w:hAnsi="Times New Roman" w:cs="Times New Roman"/>
          <w:sz w:val="24"/>
          <w:szCs w:val="24"/>
        </w:rPr>
        <w:t>2</w:t>
      </w:r>
      <w:r w:rsidR="004969DD" w:rsidRPr="000E74A0">
        <w:rPr>
          <w:rFonts w:ascii="Times New Roman" w:hAnsi="Times New Roman" w:cs="Times New Roman"/>
          <w:sz w:val="24"/>
          <w:szCs w:val="24"/>
        </w:rPr>
        <w:t xml:space="preserve">.Признать в действиях Заказчика нарушение </w:t>
      </w:r>
      <w:r w:rsidRPr="000E74A0">
        <w:rPr>
          <w:rFonts w:ascii="Times New Roman" w:hAnsi="Times New Roman" w:cs="Times New Roman"/>
          <w:sz w:val="24"/>
          <w:szCs w:val="24"/>
        </w:rPr>
        <w:t>ч. 2 ст. 8, п. 4 ч. 1 ст. 32, п. 4 ч. 1 ст. 50</w:t>
      </w:r>
      <w:r w:rsidR="00E26D51" w:rsidRPr="000E74A0">
        <w:rPr>
          <w:rFonts w:ascii="Times New Roman" w:hAnsi="Times New Roman" w:cs="Times New Roman"/>
          <w:sz w:val="24"/>
          <w:szCs w:val="24"/>
        </w:rPr>
        <w:t>, статьи 96, п. 1 ч. 13 ст.</w:t>
      </w:r>
      <w:r w:rsidR="00D875D5" w:rsidRPr="000E74A0">
        <w:rPr>
          <w:rFonts w:ascii="Times New Roman" w:hAnsi="Times New Roman" w:cs="Times New Roman"/>
          <w:sz w:val="24"/>
          <w:szCs w:val="24"/>
        </w:rPr>
        <w:t xml:space="preserve"> 34, ст. 31 </w:t>
      </w:r>
      <w:r w:rsidR="00B07B97" w:rsidRPr="000E74A0">
        <w:rPr>
          <w:rFonts w:ascii="Times New Roman" w:hAnsi="Times New Roman" w:cs="Times New Roman"/>
          <w:sz w:val="24"/>
          <w:szCs w:val="24"/>
        </w:rPr>
        <w:t xml:space="preserve">Федерального </w:t>
      </w:r>
      <w:proofErr w:type="gramStart"/>
      <w:r w:rsidR="00B07B97" w:rsidRPr="000E74A0">
        <w:rPr>
          <w:rFonts w:ascii="Times New Roman" w:hAnsi="Times New Roman" w:cs="Times New Roman"/>
          <w:sz w:val="24"/>
          <w:szCs w:val="24"/>
        </w:rPr>
        <w:t xml:space="preserve">закона </w:t>
      </w:r>
      <w:r w:rsidRPr="000E74A0">
        <w:rPr>
          <w:rFonts w:ascii="Times New Roman" w:hAnsi="Times New Roman" w:cs="Times New Roman"/>
          <w:sz w:val="24"/>
          <w:szCs w:val="24"/>
        </w:rPr>
        <w:t xml:space="preserve"> </w:t>
      </w:r>
      <w:r w:rsidR="004969DD" w:rsidRPr="000E74A0">
        <w:rPr>
          <w:rStyle w:val="iceouttxt4"/>
          <w:rFonts w:ascii="Times New Roman" w:hAnsi="Times New Roman" w:cs="Times New Roman"/>
          <w:sz w:val="24"/>
          <w:szCs w:val="24"/>
        </w:rPr>
        <w:t>№</w:t>
      </w:r>
      <w:proofErr w:type="gramEnd"/>
      <w:r w:rsidR="004969DD" w:rsidRPr="000E74A0">
        <w:rPr>
          <w:rStyle w:val="iceouttxt4"/>
          <w:rFonts w:ascii="Times New Roman" w:hAnsi="Times New Roman" w:cs="Times New Roman"/>
          <w:sz w:val="24"/>
          <w:szCs w:val="24"/>
        </w:rPr>
        <w:t> 44-ФЗ</w:t>
      </w:r>
      <w:r w:rsidR="00B07B97" w:rsidRPr="000E74A0">
        <w:rPr>
          <w:rStyle w:val="iceouttxt4"/>
          <w:rFonts w:ascii="Times New Roman" w:hAnsi="Times New Roman" w:cs="Times New Roman"/>
          <w:sz w:val="24"/>
          <w:szCs w:val="24"/>
        </w:rPr>
        <w:t xml:space="preserve"> от 05.04.2013 </w:t>
      </w:r>
      <w:r w:rsidR="004969DD" w:rsidRPr="000E74A0">
        <w:rPr>
          <w:rStyle w:val="iceouttxt4"/>
          <w:rFonts w:ascii="Times New Roman" w:hAnsi="Times New Roman" w:cs="Times New Roman"/>
          <w:sz w:val="24"/>
          <w:szCs w:val="24"/>
        </w:rPr>
        <w:t xml:space="preserve"> «</w:t>
      </w:r>
      <w:r w:rsidR="004969DD" w:rsidRPr="000E74A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статьи 17 Федерального закона от 26 июля 2006 г. № 135-ФЗ «О защите конкуренции».</w:t>
      </w:r>
    </w:p>
    <w:p w:rsidR="004969DD" w:rsidRPr="000E74A0" w:rsidRDefault="00052CC3" w:rsidP="000E74A0">
      <w:pPr>
        <w:spacing w:after="0" w:line="240" w:lineRule="auto"/>
        <w:ind w:firstLine="360"/>
        <w:jc w:val="both"/>
        <w:rPr>
          <w:rFonts w:ascii="Times New Roman" w:hAnsi="Times New Roman" w:cs="Times New Roman"/>
          <w:sz w:val="24"/>
          <w:szCs w:val="24"/>
        </w:rPr>
      </w:pPr>
      <w:r w:rsidRPr="000E74A0">
        <w:rPr>
          <w:rFonts w:ascii="Times New Roman" w:hAnsi="Times New Roman" w:cs="Times New Roman"/>
          <w:sz w:val="24"/>
          <w:szCs w:val="24"/>
        </w:rPr>
        <w:t xml:space="preserve">     3</w:t>
      </w:r>
      <w:r w:rsidR="004969DD" w:rsidRPr="000E74A0">
        <w:rPr>
          <w:rFonts w:ascii="Times New Roman" w:hAnsi="Times New Roman" w:cs="Times New Roman"/>
          <w:sz w:val="24"/>
          <w:szCs w:val="24"/>
        </w:rPr>
        <w:t>.Выдать предписание об устранении вышеуказанных нарушений, обязать заказчика внести изменения в</w:t>
      </w:r>
      <w:r w:rsidRPr="000E74A0">
        <w:rPr>
          <w:rFonts w:ascii="Times New Roman" w:hAnsi="Times New Roman" w:cs="Times New Roman"/>
          <w:sz w:val="24"/>
          <w:szCs w:val="24"/>
        </w:rPr>
        <w:t xml:space="preserve"> документацию об открытом конкурсе в электронной форме</w:t>
      </w:r>
      <w:r w:rsidR="00E26D51" w:rsidRPr="000E74A0">
        <w:rPr>
          <w:rFonts w:ascii="Times New Roman" w:hAnsi="Times New Roman" w:cs="Times New Roman"/>
          <w:sz w:val="24"/>
          <w:szCs w:val="24"/>
        </w:rPr>
        <w:t>.</w:t>
      </w:r>
    </w:p>
    <w:p w:rsidR="00E26D51" w:rsidRPr="000E74A0" w:rsidRDefault="001869C0" w:rsidP="000E74A0">
      <w:pPr>
        <w:spacing w:after="0" w:line="240" w:lineRule="auto"/>
        <w:ind w:firstLine="360"/>
        <w:jc w:val="both"/>
        <w:rPr>
          <w:rFonts w:ascii="Times New Roman" w:hAnsi="Times New Roman" w:cs="Times New Roman"/>
          <w:sz w:val="24"/>
          <w:szCs w:val="24"/>
        </w:rPr>
      </w:pPr>
      <w:r w:rsidRPr="000E74A0">
        <w:rPr>
          <w:rFonts w:ascii="Times New Roman" w:hAnsi="Times New Roman" w:cs="Times New Roman"/>
          <w:sz w:val="24"/>
          <w:szCs w:val="24"/>
        </w:rPr>
        <w:t xml:space="preserve">        </w:t>
      </w:r>
    </w:p>
    <w:p w:rsidR="004969DD" w:rsidRPr="000E74A0" w:rsidRDefault="00BF4D13" w:rsidP="000E74A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969DD" w:rsidRPr="000E74A0">
        <w:rPr>
          <w:rFonts w:ascii="Times New Roman" w:hAnsi="Times New Roman" w:cs="Times New Roman"/>
          <w:sz w:val="24"/>
          <w:szCs w:val="24"/>
        </w:rPr>
        <w:t xml:space="preserve">Приложения: </w:t>
      </w:r>
    </w:p>
    <w:p w:rsidR="004969DD" w:rsidRPr="000E74A0" w:rsidRDefault="004969DD" w:rsidP="000E74A0">
      <w:pPr>
        <w:pStyle w:val="af"/>
        <w:numPr>
          <w:ilvl w:val="0"/>
          <w:numId w:val="1"/>
        </w:numPr>
        <w:ind w:left="0" w:firstLine="360"/>
        <w:jc w:val="both"/>
        <w:rPr>
          <w:szCs w:val="24"/>
        </w:rPr>
      </w:pPr>
      <w:r w:rsidRPr="000E74A0">
        <w:rPr>
          <w:szCs w:val="24"/>
        </w:rPr>
        <w:t>Копия</w:t>
      </w:r>
      <w:r w:rsidR="001647C3" w:rsidRPr="000E74A0">
        <w:rPr>
          <w:szCs w:val="24"/>
        </w:rPr>
        <w:t xml:space="preserve"> Выписки из Протокола №220 Совета директоров открытого акционерного общества «Уральская </w:t>
      </w:r>
      <w:proofErr w:type="spellStart"/>
      <w:r w:rsidR="001647C3" w:rsidRPr="000E74A0">
        <w:rPr>
          <w:szCs w:val="24"/>
        </w:rPr>
        <w:t>геологосъемочная</w:t>
      </w:r>
      <w:proofErr w:type="spellEnd"/>
      <w:r w:rsidR="001647C3" w:rsidRPr="000E74A0">
        <w:rPr>
          <w:szCs w:val="24"/>
        </w:rPr>
        <w:t xml:space="preserve"> экспедиция» от 24.04.2020 об избрании на должность генерального директора ОАО «Уральская </w:t>
      </w:r>
      <w:proofErr w:type="spellStart"/>
      <w:r w:rsidR="001647C3" w:rsidRPr="000E74A0">
        <w:rPr>
          <w:szCs w:val="24"/>
        </w:rPr>
        <w:t>геологосъемочная</w:t>
      </w:r>
      <w:proofErr w:type="spellEnd"/>
      <w:r w:rsidR="001647C3" w:rsidRPr="000E74A0">
        <w:rPr>
          <w:szCs w:val="24"/>
        </w:rPr>
        <w:t xml:space="preserve"> экспедиция»</w:t>
      </w:r>
      <w:r w:rsidRPr="000E74A0">
        <w:rPr>
          <w:szCs w:val="24"/>
        </w:rPr>
        <w:t>.</w:t>
      </w:r>
    </w:p>
    <w:p w:rsidR="004969DD" w:rsidRPr="000E74A0" w:rsidRDefault="004969DD" w:rsidP="000E74A0">
      <w:pPr>
        <w:spacing w:after="0" w:line="240" w:lineRule="auto"/>
        <w:rPr>
          <w:rFonts w:ascii="Times New Roman" w:hAnsi="Times New Roman" w:cs="Times New Roman"/>
          <w:sz w:val="24"/>
          <w:szCs w:val="24"/>
        </w:rPr>
      </w:pPr>
    </w:p>
    <w:p w:rsidR="004969DD" w:rsidRPr="000E74A0" w:rsidRDefault="004969DD" w:rsidP="000E74A0">
      <w:pPr>
        <w:spacing w:after="0" w:line="240" w:lineRule="auto"/>
        <w:rPr>
          <w:rFonts w:ascii="Times New Roman" w:hAnsi="Times New Roman" w:cs="Times New Roman"/>
          <w:sz w:val="24"/>
          <w:szCs w:val="24"/>
        </w:rPr>
      </w:pPr>
    </w:p>
    <w:p w:rsidR="004969DD" w:rsidRPr="000E74A0" w:rsidRDefault="001647C3" w:rsidP="000E74A0">
      <w:pPr>
        <w:tabs>
          <w:tab w:val="left" w:pos="7049"/>
        </w:tabs>
        <w:spacing w:after="0" w:line="240" w:lineRule="auto"/>
        <w:rPr>
          <w:rFonts w:ascii="Times New Roman" w:hAnsi="Times New Roman" w:cs="Times New Roman"/>
          <w:sz w:val="24"/>
          <w:szCs w:val="24"/>
        </w:rPr>
      </w:pPr>
      <w:r w:rsidRPr="000E74A0">
        <w:rPr>
          <w:rFonts w:ascii="Times New Roman" w:hAnsi="Times New Roman" w:cs="Times New Roman"/>
          <w:sz w:val="24"/>
          <w:szCs w:val="24"/>
        </w:rPr>
        <w:t>Генеральный д</w:t>
      </w:r>
      <w:r w:rsidR="004969DD" w:rsidRPr="000E74A0">
        <w:rPr>
          <w:rFonts w:ascii="Times New Roman" w:hAnsi="Times New Roman" w:cs="Times New Roman"/>
          <w:sz w:val="24"/>
          <w:szCs w:val="24"/>
        </w:rPr>
        <w:t xml:space="preserve">иректор </w:t>
      </w:r>
    </w:p>
    <w:p w:rsidR="00E06AF5" w:rsidRPr="000E74A0" w:rsidRDefault="001647C3" w:rsidP="000E74A0">
      <w:pPr>
        <w:pStyle w:val="ad"/>
        <w:tabs>
          <w:tab w:val="left" w:pos="8090"/>
        </w:tabs>
        <w:rPr>
          <w:rFonts w:cs="Times New Roman"/>
          <w:szCs w:val="24"/>
        </w:rPr>
      </w:pPr>
      <w:r w:rsidRPr="000E74A0">
        <w:rPr>
          <w:rFonts w:cs="Times New Roman"/>
          <w:szCs w:val="24"/>
        </w:rPr>
        <w:t xml:space="preserve">ОАО «Уральская </w:t>
      </w:r>
      <w:proofErr w:type="spellStart"/>
      <w:r w:rsidRPr="000E74A0">
        <w:rPr>
          <w:rFonts w:cs="Times New Roman"/>
          <w:szCs w:val="24"/>
        </w:rPr>
        <w:t>геологосъемочная</w:t>
      </w:r>
      <w:proofErr w:type="spellEnd"/>
      <w:r w:rsidRPr="000E74A0">
        <w:rPr>
          <w:rFonts w:cs="Times New Roman"/>
          <w:szCs w:val="24"/>
        </w:rPr>
        <w:t xml:space="preserve"> экспедиция»</w:t>
      </w:r>
      <w:r w:rsidRPr="000E74A0">
        <w:rPr>
          <w:rFonts w:cs="Times New Roman"/>
          <w:szCs w:val="24"/>
        </w:rPr>
        <w:tab/>
        <w:t xml:space="preserve">               Зубков А.И.</w:t>
      </w:r>
    </w:p>
    <w:p w:rsidR="00E06AF5" w:rsidRPr="000E74A0" w:rsidRDefault="00E06AF5" w:rsidP="000E74A0">
      <w:pPr>
        <w:pStyle w:val="ad"/>
        <w:rPr>
          <w:rFonts w:cs="Times New Roman"/>
          <w:szCs w:val="24"/>
        </w:rPr>
      </w:pPr>
    </w:p>
    <w:p w:rsidR="00E06AF5" w:rsidRPr="000E74A0" w:rsidRDefault="00E06AF5" w:rsidP="000E74A0">
      <w:pPr>
        <w:pStyle w:val="ad"/>
        <w:rPr>
          <w:rFonts w:cs="Times New Roman"/>
          <w:szCs w:val="24"/>
        </w:rPr>
      </w:pPr>
    </w:p>
    <w:p w:rsidR="00E06AF5" w:rsidRPr="000E74A0" w:rsidRDefault="00E06AF5" w:rsidP="000E74A0">
      <w:pPr>
        <w:pStyle w:val="ad"/>
        <w:rPr>
          <w:rFonts w:cs="Times New Roman"/>
          <w:szCs w:val="24"/>
        </w:rPr>
      </w:pPr>
    </w:p>
    <w:p w:rsidR="00E06AF5" w:rsidRPr="000E74A0" w:rsidRDefault="00E06AF5" w:rsidP="000E74A0">
      <w:pPr>
        <w:pStyle w:val="ad"/>
        <w:rPr>
          <w:rFonts w:cs="Times New Roman"/>
          <w:szCs w:val="24"/>
        </w:rPr>
      </w:pPr>
    </w:p>
    <w:sectPr w:rsidR="00E06AF5" w:rsidRPr="000E74A0" w:rsidSect="00E26D51">
      <w:headerReference w:type="default" r:id="rId16"/>
      <w:footerReference w:type="default" r:id="rId17"/>
      <w:headerReference w:type="first" r:id="rId18"/>
      <w:footerReference w:type="first" r:id="rId19"/>
      <w:pgSz w:w="11906" w:h="16838"/>
      <w:pgMar w:top="567" w:right="707" w:bottom="993"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BC" w:rsidRDefault="00D930BC" w:rsidP="00AB0FCE">
      <w:pPr>
        <w:spacing w:after="0" w:line="240" w:lineRule="auto"/>
      </w:pPr>
      <w:r>
        <w:separator/>
      </w:r>
    </w:p>
  </w:endnote>
  <w:endnote w:type="continuationSeparator" w:id="0">
    <w:p w:rsidR="00D930BC" w:rsidRDefault="00D930BC" w:rsidP="00AB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31" w:rsidRPr="00BE02D3" w:rsidRDefault="008B4831">
    <w:pPr>
      <w:pStyle w:val="a5"/>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617521E7" wp14:editId="65A2956C">
              <wp:simplePos x="0" y="0"/>
              <wp:positionH relativeFrom="column">
                <wp:posOffset>37465</wp:posOffset>
              </wp:positionH>
              <wp:positionV relativeFrom="paragraph">
                <wp:posOffset>243205</wp:posOffset>
              </wp:positionV>
              <wp:extent cx="6619875" cy="90805"/>
              <wp:effectExtent l="0" t="0" r="63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805"/>
                      </a:xfrm>
                      <a:prstGeom prst="rect">
                        <a:avLst/>
                      </a:prstGeom>
                      <a:solidFill>
                        <a:srgbClr val="117C6F"/>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0C31" id="Rectangle 2" o:spid="_x0000_s1026" style="position:absolute;margin-left:2.95pt;margin-top:19.15pt;width:521.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" fillcolor="#117c6f" stroked="f" strokecolor="black [3200]" strokeweight="1pt">
              <v:stroke dashstyle="dash"/>
              <v:shadow color="#868686"/>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31" w:rsidRDefault="008B4831" w:rsidP="00E06AF5">
    <w:pPr>
      <w:pStyle w:val="ad"/>
      <w:rPr>
        <w:i/>
        <w:sz w:val="20"/>
        <w:szCs w:val="20"/>
      </w:rPr>
    </w:pPr>
  </w:p>
  <w:p w:rsidR="008B4831" w:rsidRDefault="008B4831" w:rsidP="00E06AF5">
    <w:pPr>
      <w:pStyle w:val="ad"/>
      <w:rPr>
        <w:i/>
        <w:sz w:val="20"/>
        <w:szCs w:val="20"/>
      </w:rPr>
    </w:pPr>
  </w:p>
  <w:p w:rsidR="008B4831" w:rsidRPr="00E06AF5" w:rsidRDefault="008B4831">
    <w:pPr>
      <w:pStyle w:val="a5"/>
    </w:pPr>
    <w:r>
      <w:rPr>
        <w:noProof/>
      </w:rPr>
      <mc:AlternateContent>
        <mc:Choice Requires="wps">
          <w:drawing>
            <wp:anchor distT="0" distB="0" distL="114300" distR="114300" simplePos="0" relativeHeight="251666432" behindDoc="0" locked="0" layoutInCell="1" allowOverlap="1" wp14:anchorId="242EBFE8" wp14:editId="3084FDC0">
              <wp:simplePos x="0" y="0"/>
              <wp:positionH relativeFrom="column">
                <wp:posOffset>3810</wp:posOffset>
              </wp:positionH>
              <wp:positionV relativeFrom="paragraph">
                <wp:posOffset>56515</wp:posOffset>
              </wp:positionV>
              <wp:extent cx="6619875" cy="90805"/>
              <wp:effectExtent l="0" t="0" r="9525"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805"/>
                      </a:xfrm>
                      <a:prstGeom prst="rect">
                        <a:avLst/>
                      </a:prstGeom>
                      <a:solidFill>
                        <a:srgbClr val="117C6F"/>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4B9A" id="Rectangle 4" o:spid="_x0000_s1026" style="position:absolute;margin-left:.3pt;margin-top:4.45pt;width:52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" fillcolor="#117c6f" stroked="f" strokecolor="black [3200]" strokeweight="1pt">
              <v:stroke dashstyle="dash"/>
              <v:shadow color="#868686"/>
            </v:rect>
          </w:pict>
        </mc:Fallback>
      </mc:AlternateContent>
    </w:r>
  </w:p>
  <w:p w:rsidR="008B4831" w:rsidRPr="00E06AF5" w:rsidRDefault="008B4831">
    <w:pPr>
      <w:pStyle w:val="a5"/>
    </w:pPr>
  </w:p>
  <w:p w:rsidR="008B4831" w:rsidRDefault="008B48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BC" w:rsidRDefault="00D930BC" w:rsidP="00AB0FCE">
      <w:pPr>
        <w:spacing w:after="0" w:line="240" w:lineRule="auto"/>
      </w:pPr>
      <w:r>
        <w:separator/>
      </w:r>
    </w:p>
  </w:footnote>
  <w:footnote w:type="continuationSeparator" w:id="0">
    <w:p w:rsidR="00D930BC" w:rsidRDefault="00D930BC" w:rsidP="00AB0FCE">
      <w:pPr>
        <w:spacing w:after="0" w:line="240" w:lineRule="auto"/>
      </w:pPr>
      <w:r>
        <w:continuationSeparator/>
      </w:r>
    </w:p>
  </w:footnote>
  <w:footnote w:id="1">
    <w:p w:rsidR="00614622" w:rsidRPr="006A6F31" w:rsidRDefault="00614622" w:rsidP="00614622">
      <w:pPr>
        <w:pStyle w:val="12"/>
        <w:jc w:val="both"/>
      </w:pPr>
    </w:p>
  </w:footnote>
  <w:footnote w:id="2">
    <w:p w:rsidR="00614622" w:rsidRDefault="00614622" w:rsidP="00614622">
      <w:pPr>
        <w:pStyle w:val="80"/>
        <w:shd w:val="clear" w:color="auto" w:fill="auto"/>
        <w:spacing w:after="0" w:line="230" w:lineRule="exact"/>
        <w:jc w:val="both"/>
        <w:rPr>
          <w:b w:val="0"/>
          <w:bCs w:val="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31" w:rsidRDefault="008B4831">
    <w:pPr>
      <w:pStyle w:val="a3"/>
    </w:pPr>
  </w:p>
  <w:p w:rsidR="008B4831" w:rsidRDefault="008B4831">
    <w:pPr>
      <w:pStyle w:val="a3"/>
    </w:pPr>
    <w:r>
      <w:rPr>
        <w:noProof/>
      </w:rPr>
      <mc:AlternateContent>
        <mc:Choice Requires="wps">
          <w:drawing>
            <wp:anchor distT="0" distB="0" distL="114300" distR="114300" simplePos="0" relativeHeight="251667456" behindDoc="0" locked="0" layoutInCell="1" allowOverlap="1" wp14:anchorId="69D27844" wp14:editId="4A5CB413">
              <wp:simplePos x="0" y="0"/>
              <wp:positionH relativeFrom="column">
                <wp:posOffset>31750</wp:posOffset>
              </wp:positionH>
              <wp:positionV relativeFrom="paragraph">
                <wp:posOffset>31115</wp:posOffset>
              </wp:positionV>
              <wp:extent cx="6619875" cy="90805"/>
              <wp:effectExtent l="3175" t="254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805"/>
                      </a:xfrm>
                      <a:prstGeom prst="rect">
                        <a:avLst/>
                      </a:prstGeom>
                      <a:solidFill>
                        <a:srgbClr val="117C6F"/>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C4BD" id="Rectangle 6" o:spid="_x0000_s1026" style="position:absolute;margin-left:2.5pt;margin-top:2.45pt;width:521.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" fillcolor="#117c6f" stroked="f" strokecolor="black [3200]" strokeweight="1pt">
              <v:stroke dashstyle="dash"/>
              <v:shadow color="#868686"/>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31" w:rsidRPr="00960EDF" w:rsidRDefault="008B4831" w:rsidP="00227414">
    <w:pPr>
      <w:ind w:right="-850"/>
      <w:rPr>
        <w:sz w:val="24"/>
      </w:rPr>
    </w:pPr>
    <w:r w:rsidRPr="00960EDF">
      <w:rPr>
        <w:noProof/>
        <w:sz w:val="24"/>
      </w:rPr>
      <w:drawing>
        <wp:anchor distT="0" distB="0" distL="114300" distR="114300" simplePos="0" relativeHeight="251665408" behindDoc="0" locked="0" layoutInCell="1" allowOverlap="1" wp14:anchorId="294B4FC4" wp14:editId="493FCB86">
          <wp:simplePos x="0" y="0"/>
          <wp:positionH relativeFrom="column">
            <wp:posOffset>4445</wp:posOffset>
          </wp:positionH>
          <wp:positionV relativeFrom="paragraph">
            <wp:posOffset>324485</wp:posOffset>
          </wp:positionV>
          <wp:extent cx="2192020" cy="956310"/>
          <wp:effectExtent l="19050" t="0" r="0" b="0"/>
          <wp:wrapSquare wrapText="bothSides"/>
          <wp:docPr id="9" name="Рисунок 5" descr="CorelDRAW X6 в Докумен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DRAW X6 в Документ1.jpg"/>
                  <pic:cNvPicPr/>
                </pic:nvPicPr>
                <pic:blipFill>
                  <a:blip r:embed="rId1" cstate="print"/>
                  <a:stretch>
                    <a:fillRect/>
                  </a:stretch>
                </pic:blipFill>
                <pic:spPr>
                  <a:xfrm>
                    <a:off x="0" y="0"/>
                    <a:ext cx="2192020" cy="956310"/>
                  </a:xfrm>
                  <a:prstGeom prst="rect">
                    <a:avLst/>
                  </a:prstGeom>
                </pic:spPr>
              </pic:pic>
            </a:graphicData>
          </a:graphic>
        </wp:anchor>
      </w:drawing>
    </w:r>
  </w:p>
  <w:p w:rsidR="008B4831" w:rsidRPr="00AF6D2A" w:rsidRDefault="008B4831" w:rsidP="00AF6D2A">
    <w:pPr>
      <w:pStyle w:val="ad"/>
      <w:ind w:left="4253"/>
      <w:jc w:val="right"/>
      <w:rPr>
        <w:rFonts w:ascii="Arial" w:hAnsi="Arial" w:cs="Arial"/>
        <w:sz w:val="16"/>
        <w:szCs w:val="16"/>
      </w:rPr>
    </w:pPr>
    <w:r w:rsidRPr="00AF6D2A">
      <w:rPr>
        <w:rFonts w:ascii="Arial" w:hAnsi="Arial" w:cs="Arial"/>
        <w:sz w:val="16"/>
        <w:szCs w:val="16"/>
      </w:rPr>
      <w:t xml:space="preserve">Открытое акционерное общество «Уральская </w:t>
    </w:r>
    <w:proofErr w:type="spellStart"/>
    <w:r w:rsidRPr="00AF6D2A">
      <w:rPr>
        <w:rFonts w:ascii="Arial" w:hAnsi="Arial" w:cs="Arial"/>
        <w:sz w:val="16"/>
        <w:szCs w:val="16"/>
      </w:rPr>
      <w:t>геологосъемочная</w:t>
    </w:r>
    <w:proofErr w:type="spellEnd"/>
    <w:r w:rsidRPr="00AF6D2A">
      <w:rPr>
        <w:rFonts w:ascii="Arial" w:hAnsi="Arial" w:cs="Arial"/>
        <w:sz w:val="16"/>
        <w:szCs w:val="16"/>
      </w:rPr>
      <w:t xml:space="preserve"> экспедиция»</w:t>
    </w:r>
  </w:p>
  <w:p w:rsidR="008B4831" w:rsidRPr="00AF6D2A" w:rsidRDefault="008B4831" w:rsidP="00AF6D2A">
    <w:pPr>
      <w:pStyle w:val="ad"/>
      <w:ind w:left="4253"/>
      <w:jc w:val="right"/>
      <w:rPr>
        <w:rFonts w:ascii="Arial" w:hAnsi="Arial" w:cs="Arial"/>
        <w:sz w:val="16"/>
        <w:szCs w:val="16"/>
      </w:rPr>
    </w:pPr>
    <w:r w:rsidRPr="00AF6D2A">
      <w:rPr>
        <w:rFonts w:ascii="Arial" w:hAnsi="Arial" w:cs="Arial"/>
        <w:sz w:val="16"/>
        <w:szCs w:val="16"/>
      </w:rPr>
      <w:t xml:space="preserve">Фактический адрес: 620014, г. Екатеринбург, ул. </w:t>
    </w:r>
    <w:proofErr w:type="spellStart"/>
    <w:r w:rsidRPr="00AF6D2A">
      <w:rPr>
        <w:rFonts w:ascii="Arial" w:hAnsi="Arial" w:cs="Arial"/>
        <w:sz w:val="16"/>
        <w:szCs w:val="16"/>
      </w:rPr>
      <w:t>Вайнера</w:t>
    </w:r>
    <w:proofErr w:type="spellEnd"/>
    <w:r w:rsidRPr="00AF6D2A">
      <w:rPr>
        <w:rFonts w:ascii="Arial" w:hAnsi="Arial" w:cs="Arial"/>
        <w:sz w:val="16"/>
        <w:szCs w:val="16"/>
      </w:rPr>
      <w:t xml:space="preserve"> 55, офис 301</w:t>
    </w:r>
  </w:p>
  <w:p w:rsidR="008B4831" w:rsidRPr="00206C18" w:rsidRDefault="008B4831" w:rsidP="00AF6D2A">
    <w:pPr>
      <w:pStyle w:val="ad"/>
      <w:ind w:left="4253"/>
      <w:jc w:val="right"/>
      <w:rPr>
        <w:rFonts w:ascii="Arial" w:hAnsi="Arial" w:cs="Arial"/>
        <w:sz w:val="16"/>
        <w:szCs w:val="16"/>
      </w:rPr>
    </w:pPr>
    <w:r w:rsidRPr="00AF6D2A">
      <w:rPr>
        <w:rFonts w:ascii="Arial" w:hAnsi="Arial" w:cs="Arial"/>
        <w:sz w:val="16"/>
        <w:szCs w:val="16"/>
      </w:rPr>
      <w:t>ОГРН: 1026605240661 ИНН / КПП: 6661004904 / 667101001</w:t>
    </w:r>
  </w:p>
  <w:p w:rsidR="008B4831" w:rsidRPr="00206C18" w:rsidRDefault="008B4831" w:rsidP="00AF6D2A">
    <w:pPr>
      <w:pStyle w:val="ad"/>
      <w:ind w:left="4253"/>
      <w:jc w:val="right"/>
      <w:rPr>
        <w:rFonts w:ascii="Arial" w:hAnsi="Arial" w:cs="Arial"/>
        <w:sz w:val="16"/>
        <w:szCs w:val="16"/>
      </w:rPr>
    </w:pPr>
    <w:r w:rsidRPr="00AF6D2A">
      <w:rPr>
        <w:rFonts w:ascii="Arial" w:hAnsi="Arial" w:cs="Arial"/>
        <w:sz w:val="16"/>
        <w:szCs w:val="16"/>
      </w:rPr>
      <w:t xml:space="preserve">Р/с 40702810816090000243 </w:t>
    </w:r>
  </w:p>
  <w:p w:rsidR="008B4831" w:rsidRPr="00AF6D2A" w:rsidRDefault="008B4831" w:rsidP="00AF6D2A">
    <w:pPr>
      <w:pStyle w:val="ad"/>
      <w:ind w:left="4253"/>
      <w:jc w:val="right"/>
      <w:rPr>
        <w:rFonts w:ascii="Arial" w:hAnsi="Arial" w:cs="Arial"/>
        <w:sz w:val="16"/>
        <w:szCs w:val="16"/>
      </w:rPr>
    </w:pPr>
    <w:r w:rsidRPr="00AF6D2A">
      <w:rPr>
        <w:rFonts w:ascii="Arial" w:hAnsi="Arial" w:cs="Arial"/>
        <w:sz w:val="16"/>
        <w:szCs w:val="16"/>
      </w:rPr>
      <w:t xml:space="preserve">УРАЛЬСКИЙ БАНК ПАО СБЕРБАНК Г. ЕКАТЕРИНБУРГ </w:t>
    </w:r>
  </w:p>
  <w:p w:rsidR="008B4831" w:rsidRPr="00AF6D2A" w:rsidRDefault="008B4831" w:rsidP="00AF6D2A">
    <w:pPr>
      <w:pStyle w:val="ad"/>
      <w:ind w:left="4253"/>
      <w:jc w:val="right"/>
      <w:rPr>
        <w:rFonts w:ascii="Arial" w:hAnsi="Arial" w:cs="Arial"/>
        <w:sz w:val="16"/>
        <w:szCs w:val="16"/>
      </w:rPr>
    </w:pPr>
    <w:r w:rsidRPr="00AF6D2A">
      <w:rPr>
        <w:rFonts w:ascii="Arial" w:hAnsi="Arial" w:cs="Arial"/>
        <w:sz w:val="16"/>
        <w:szCs w:val="16"/>
      </w:rPr>
      <w:t>К/с 30101810500000000674</w:t>
    </w:r>
    <w:r w:rsidRPr="00206C18">
      <w:rPr>
        <w:rFonts w:ascii="Arial" w:hAnsi="Arial" w:cs="Arial"/>
        <w:sz w:val="16"/>
        <w:szCs w:val="16"/>
      </w:rPr>
      <w:t xml:space="preserve"> </w:t>
    </w:r>
    <w:r w:rsidRPr="00AF6D2A">
      <w:rPr>
        <w:rFonts w:ascii="Arial" w:hAnsi="Arial" w:cs="Arial"/>
        <w:sz w:val="16"/>
        <w:szCs w:val="16"/>
      </w:rPr>
      <w:t>БИК 046577674</w:t>
    </w:r>
  </w:p>
  <w:p w:rsidR="008B4831" w:rsidRPr="00AF6D2A" w:rsidRDefault="008B4831" w:rsidP="00AF6D2A">
    <w:pPr>
      <w:pStyle w:val="ad"/>
      <w:ind w:left="4253"/>
      <w:jc w:val="right"/>
      <w:rPr>
        <w:rFonts w:ascii="Arial" w:hAnsi="Arial" w:cs="Arial"/>
        <w:sz w:val="16"/>
        <w:szCs w:val="16"/>
      </w:rPr>
    </w:pPr>
    <w:r w:rsidRPr="00AF6D2A">
      <w:rPr>
        <w:rFonts w:ascii="Arial" w:hAnsi="Arial" w:cs="Arial"/>
        <w:sz w:val="16"/>
        <w:szCs w:val="16"/>
      </w:rPr>
      <w:t>Тел.: (343) 257-37-52, факс: (343) 257-45-09</w:t>
    </w:r>
  </w:p>
  <w:p w:rsidR="008B4831" w:rsidRPr="00AF6D2A" w:rsidRDefault="00D930BC" w:rsidP="00AF6D2A">
    <w:pPr>
      <w:pStyle w:val="ad"/>
      <w:ind w:left="4253"/>
      <w:jc w:val="right"/>
      <w:rPr>
        <w:rFonts w:ascii="Arial" w:hAnsi="Arial" w:cs="Arial"/>
        <w:sz w:val="16"/>
        <w:szCs w:val="16"/>
      </w:rPr>
    </w:pPr>
    <w:hyperlink r:id="rId2" w:history="1">
      <w:r w:rsidR="008B4831" w:rsidRPr="00AF6D2A">
        <w:rPr>
          <w:rStyle w:val="a9"/>
          <w:rFonts w:ascii="Arial" w:hAnsi="Arial" w:cs="Arial"/>
          <w:color w:val="000000" w:themeColor="text1"/>
          <w:sz w:val="16"/>
          <w:szCs w:val="16"/>
          <w:u w:val="none"/>
        </w:rPr>
        <w:t>www.ugse.ru</w:t>
      </w:r>
    </w:hyperlink>
    <w:r w:rsidR="008B4831" w:rsidRPr="00AF6D2A">
      <w:rPr>
        <w:rFonts w:ascii="Arial" w:hAnsi="Arial" w:cs="Arial"/>
        <w:sz w:val="16"/>
        <w:szCs w:val="16"/>
      </w:rPr>
      <w:t xml:space="preserve">, </w:t>
    </w:r>
    <w:proofErr w:type="spellStart"/>
    <w:r w:rsidR="008B4831" w:rsidRPr="00AF6D2A">
      <w:rPr>
        <w:rFonts w:ascii="Arial" w:hAnsi="Arial" w:cs="Arial"/>
        <w:sz w:val="16"/>
        <w:szCs w:val="16"/>
        <w:lang w:val="en-US"/>
      </w:rPr>
      <w:t>ugse</w:t>
    </w:r>
    <w:proofErr w:type="spellEnd"/>
    <w:r w:rsidR="008B4831" w:rsidRPr="00AF6D2A">
      <w:rPr>
        <w:rFonts w:ascii="Arial" w:hAnsi="Arial" w:cs="Arial"/>
        <w:sz w:val="16"/>
        <w:szCs w:val="16"/>
      </w:rPr>
      <w:t>@</w:t>
    </w:r>
    <w:proofErr w:type="spellStart"/>
    <w:r w:rsidR="008B4831" w:rsidRPr="00AF6D2A">
      <w:rPr>
        <w:rFonts w:ascii="Arial" w:hAnsi="Arial" w:cs="Arial"/>
        <w:sz w:val="16"/>
        <w:szCs w:val="16"/>
      </w:rPr>
      <w:t>ugse</w:t>
    </w:r>
    <w:proofErr w:type="spellEnd"/>
    <w:r w:rsidR="008B4831" w:rsidRPr="00AF6D2A">
      <w:rPr>
        <w:rFonts w:ascii="Arial" w:hAnsi="Arial" w:cs="Arial"/>
        <w:sz w:val="16"/>
        <w:szCs w:val="16"/>
      </w:rPr>
      <w:t>.</w:t>
    </w:r>
    <w:proofErr w:type="spellStart"/>
    <w:r w:rsidR="008B4831" w:rsidRPr="00AF6D2A">
      <w:rPr>
        <w:rFonts w:ascii="Arial" w:hAnsi="Arial" w:cs="Arial"/>
        <w:sz w:val="16"/>
        <w:szCs w:val="16"/>
        <w:lang w:val="en-US"/>
      </w:rPr>
      <w:t>ru</w:t>
    </w:r>
    <w:proofErr w:type="spellEnd"/>
  </w:p>
  <w:p w:rsidR="008B4831" w:rsidRPr="00227414" w:rsidRDefault="008B4831" w:rsidP="00227414">
    <w:pPr>
      <w:ind w:left="709"/>
      <w:rPr>
        <w:lang w:val="en-US"/>
      </w:rPr>
    </w:pPr>
    <w:r>
      <w:rPr>
        <w:noProof/>
      </w:rPr>
      <mc:AlternateContent>
        <mc:Choice Requires="wps">
          <w:drawing>
            <wp:anchor distT="0" distB="0" distL="114300" distR="114300" simplePos="0" relativeHeight="251664384" behindDoc="0" locked="0" layoutInCell="1" allowOverlap="1" wp14:anchorId="2F6FABCC" wp14:editId="6A1E7BF6">
              <wp:simplePos x="0" y="0"/>
              <wp:positionH relativeFrom="column">
                <wp:posOffset>0</wp:posOffset>
              </wp:positionH>
              <wp:positionV relativeFrom="paragraph">
                <wp:posOffset>44450</wp:posOffset>
              </wp:positionV>
              <wp:extent cx="6619875" cy="90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90805"/>
                      </a:xfrm>
                      <a:prstGeom prst="rect">
                        <a:avLst/>
                      </a:prstGeom>
                      <a:solidFill>
                        <a:srgbClr val="117C6F"/>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955E7" id="Rectangle 3" o:spid="_x0000_s1026" style="position:absolute;margin-left:0;margin-top:3.5pt;width:52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" fillcolor="#117c6f" stroked="f" strokecolor="black [3200]" strokeweight="1pt">
              <v:stroke dashstyle="dash"/>
              <v:shadow color="#868686"/>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694"/>
    <w:multiLevelType w:val="hybridMultilevel"/>
    <w:tmpl w:val="FA067E00"/>
    <w:lvl w:ilvl="0" w:tplc="BC4E9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3E5BEA"/>
    <w:multiLevelType w:val="hybridMultilevel"/>
    <w:tmpl w:val="0FB27F88"/>
    <w:lvl w:ilvl="0" w:tplc="04F6AD5C">
      <w:start w:val="1"/>
      <w:numFmt w:val="decimal"/>
      <w:lvlText w:val="%1)"/>
      <w:lvlJc w:val="left"/>
      <w:pPr>
        <w:ind w:left="813" w:hanging="360"/>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0419000F">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2" w15:restartNumberingAfterBreak="0">
    <w:nsid w:val="049A4802"/>
    <w:multiLevelType w:val="hybridMultilevel"/>
    <w:tmpl w:val="83DE7F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9745F56"/>
    <w:multiLevelType w:val="hybridMultilevel"/>
    <w:tmpl w:val="79A89DCE"/>
    <w:lvl w:ilvl="0" w:tplc="0419000F">
      <w:start w:val="1"/>
      <w:numFmt w:val="decimal"/>
      <w:lvlText w:val="%1."/>
      <w:lvlJc w:val="left"/>
      <w:pPr>
        <w:ind w:left="785"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 w15:restartNumberingAfterBreak="0">
    <w:nsid w:val="197C51EC"/>
    <w:multiLevelType w:val="multilevel"/>
    <w:tmpl w:val="291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05548"/>
    <w:multiLevelType w:val="multilevel"/>
    <w:tmpl w:val="E3F00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E182E"/>
    <w:multiLevelType w:val="hybridMultilevel"/>
    <w:tmpl w:val="8DF2FDCE"/>
    <w:lvl w:ilvl="0" w:tplc="B25E6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505A4E"/>
    <w:multiLevelType w:val="hybridMultilevel"/>
    <w:tmpl w:val="0C0EE4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212EB4"/>
    <w:multiLevelType w:val="multilevel"/>
    <w:tmpl w:val="DBD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633A4"/>
    <w:multiLevelType w:val="multilevel"/>
    <w:tmpl w:val="980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67361"/>
    <w:multiLevelType w:val="hybridMultilevel"/>
    <w:tmpl w:val="B062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27120"/>
    <w:multiLevelType w:val="hybridMultilevel"/>
    <w:tmpl w:val="63A4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6017"/>
    <w:multiLevelType w:val="multilevel"/>
    <w:tmpl w:val="4E32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80ED0"/>
    <w:multiLevelType w:val="multilevel"/>
    <w:tmpl w:val="065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A166F"/>
    <w:multiLevelType w:val="multilevel"/>
    <w:tmpl w:val="A762F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75BBA"/>
    <w:multiLevelType w:val="multilevel"/>
    <w:tmpl w:val="13E6D6EC"/>
    <w:lvl w:ilvl="0">
      <w:start w:val="1"/>
      <w:numFmt w:val="decimal"/>
      <w:lvlText w:val="%1."/>
      <w:lvlJc w:val="left"/>
      <w:pPr>
        <w:ind w:left="1068" w:hanging="360"/>
      </w:pPr>
      <w:rPr>
        <w:rFonts w:hint="default"/>
        <w:b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1431" w:hanging="720"/>
      </w:pPr>
      <w:rPr>
        <w:rFonts w:hint="default"/>
        <w:b w:val="0"/>
        <w:i w:val="0"/>
      </w:rPr>
    </w:lvl>
    <w:lvl w:ilvl="4">
      <w:start w:val="1"/>
      <w:numFmt w:val="decimal"/>
      <w:isLgl/>
      <w:lvlText w:val="%1.%2.%3.%4.%5."/>
      <w:lvlJc w:val="left"/>
      <w:pPr>
        <w:ind w:left="1792" w:hanging="1080"/>
      </w:pPr>
      <w:rPr>
        <w:rFonts w:hint="default"/>
        <w:b w:val="0"/>
        <w:i w:val="0"/>
      </w:rPr>
    </w:lvl>
    <w:lvl w:ilvl="5">
      <w:start w:val="1"/>
      <w:numFmt w:val="decimal"/>
      <w:isLgl/>
      <w:lvlText w:val="%1.%2.%3.%4.%5.%6."/>
      <w:lvlJc w:val="left"/>
      <w:pPr>
        <w:ind w:left="1793" w:hanging="1080"/>
      </w:pPr>
      <w:rPr>
        <w:rFonts w:hint="default"/>
        <w:b w:val="0"/>
        <w:i w:val="0"/>
      </w:rPr>
    </w:lvl>
    <w:lvl w:ilvl="6">
      <w:start w:val="1"/>
      <w:numFmt w:val="decimal"/>
      <w:isLgl/>
      <w:lvlText w:val="%1.%2.%3.%4.%5.%6.%7."/>
      <w:lvlJc w:val="left"/>
      <w:pPr>
        <w:ind w:left="2154" w:hanging="1440"/>
      </w:pPr>
      <w:rPr>
        <w:rFonts w:hint="default"/>
        <w:b w:val="0"/>
        <w:i w:val="0"/>
      </w:rPr>
    </w:lvl>
    <w:lvl w:ilvl="7">
      <w:start w:val="1"/>
      <w:numFmt w:val="decimal"/>
      <w:isLgl/>
      <w:lvlText w:val="%1.%2.%3.%4.%5.%6.%7.%8."/>
      <w:lvlJc w:val="left"/>
      <w:pPr>
        <w:ind w:left="2155" w:hanging="1440"/>
      </w:pPr>
      <w:rPr>
        <w:rFonts w:hint="default"/>
        <w:b w:val="0"/>
        <w:i w:val="0"/>
      </w:rPr>
    </w:lvl>
    <w:lvl w:ilvl="8">
      <w:start w:val="1"/>
      <w:numFmt w:val="decimal"/>
      <w:isLgl/>
      <w:lvlText w:val="%1.%2.%3.%4.%5.%6.%7.%8.%9."/>
      <w:lvlJc w:val="left"/>
      <w:pPr>
        <w:ind w:left="2516" w:hanging="1800"/>
      </w:pPr>
      <w:rPr>
        <w:rFonts w:hint="default"/>
        <w:b w:val="0"/>
        <w:i w:val="0"/>
      </w:rPr>
    </w:lvl>
  </w:abstractNum>
  <w:abstractNum w:abstractNumId="16" w15:restartNumberingAfterBreak="0">
    <w:nsid w:val="63690D39"/>
    <w:multiLevelType w:val="hybridMultilevel"/>
    <w:tmpl w:val="0FB27F88"/>
    <w:lvl w:ilvl="0" w:tplc="FFFFFFFF">
      <w:start w:val="1"/>
      <w:numFmt w:val="decimal"/>
      <w:lvlText w:val="%1)"/>
      <w:lvlJc w:val="left"/>
      <w:pPr>
        <w:ind w:left="813" w:hanging="360"/>
      </w:pPr>
    </w:lvl>
    <w:lvl w:ilvl="1" w:tplc="FFFFFFFF">
      <w:start w:val="1"/>
      <w:numFmt w:val="lowerLetter"/>
      <w:lvlText w:val="%2."/>
      <w:lvlJc w:val="left"/>
      <w:pPr>
        <w:ind w:left="1533" w:hanging="360"/>
      </w:pPr>
    </w:lvl>
    <w:lvl w:ilvl="2" w:tplc="FFFFFFFF">
      <w:start w:val="1"/>
      <w:numFmt w:val="lowerRoman"/>
      <w:lvlText w:val="%3."/>
      <w:lvlJc w:val="right"/>
      <w:pPr>
        <w:ind w:left="2253" w:hanging="180"/>
      </w:pPr>
    </w:lvl>
    <w:lvl w:ilvl="3" w:tplc="FFFFFFFF">
      <w:start w:val="1"/>
      <w:numFmt w:val="decimal"/>
      <w:lvlText w:val="%4."/>
      <w:lvlJc w:val="left"/>
      <w:pPr>
        <w:ind w:left="2973" w:hanging="360"/>
      </w:pPr>
    </w:lvl>
    <w:lvl w:ilvl="4" w:tplc="FFFFFFFF">
      <w:start w:val="1"/>
      <w:numFmt w:val="lowerLetter"/>
      <w:lvlText w:val="%5."/>
      <w:lvlJc w:val="left"/>
      <w:pPr>
        <w:ind w:left="3693" w:hanging="360"/>
      </w:pPr>
    </w:lvl>
    <w:lvl w:ilvl="5" w:tplc="FFFFFFFF">
      <w:start w:val="1"/>
      <w:numFmt w:val="lowerRoman"/>
      <w:lvlText w:val="%6."/>
      <w:lvlJc w:val="right"/>
      <w:pPr>
        <w:ind w:left="4413" w:hanging="180"/>
      </w:pPr>
    </w:lvl>
    <w:lvl w:ilvl="6" w:tplc="FFFFFFFF">
      <w:start w:val="1"/>
      <w:numFmt w:val="decimal"/>
      <w:lvlText w:val="%7."/>
      <w:lvlJc w:val="left"/>
      <w:pPr>
        <w:ind w:left="5133" w:hanging="360"/>
      </w:pPr>
    </w:lvl>
    <w:lvl w:ilvl="7" w:tplc="FFFFFFFF">
      <w:start w:val="1"/>
      <w:numFmt w:val="lowerLetter"/>
      <w:lvlText w:val="%8."/>
      <w:lvlJc w:val="left"/>
      <w:pPr>
        <w:ind w:left="5853" w:hanging="360"/>
      </w:pPr>
    </w:lvl>
    <w:lvl w:ilvl="8" w:tplc="FFFFFFFF">
      <w:start w:val="1"/>
      <w:numFmt w:val="lowerRoman"/>
      <w:lvlText w:val="%9."/>
      <w:lvlJc w:val="right"/>
      <w:pPr>
        <w:ind w:left="6573" w:hanging="180"/>
      </w:pPr>
    </w:lvl>
  </w:abstractNum>
  <w:abstractNum w:abstractNumId="17" w15:restartNumberingAfterBreak="0">
    <w:nsid w:val="66D84039"/>
    <w:multiLevelType w:val="multilevel"/>
    <w:tmpl w:val="18A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342FE"/>
    <w:multiLevelType w:val="hybridMultilevel"/>
    <w:tmpl w:val="72CC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5D2F0A"/>
    <w:multiLevelType w:val="multilevel"/>
    <w:tmpl w:val="7DC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9"/>
  </w:num>
  <w:num w:numId="5">
    <w:abstractNumId w:val="8"/>
  </w:num>
  <w:num w:numId="6">
    <w:abstractNumId w:val="19"/>
  </w:num>
  <w:num w:numId="7">
    <w:abstractNumId w:val="4"/>
  </w:num>
  <w:num w:numId="8">
    <w:abstractNumId w:val="17"/>
  </w:num>
  <w:num w:numId="9">
    <w:abstractNumId w:val="5"/>
  </w:num>
  <w:num w:numId="10">
    <w:abstractNumId w:val="12"/>
  </w:num>
  <w:num w:numId="11">
    <w:abstractNumId w:val="14"/>
  </w:num>
  <w:num w:numId="12">
    <w:abstractNumId w:val="13"/>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0"/>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CE"/>
    <w:rsid w:val="0000305B"/>
    <w:rsid w:val="000378F2"/>
    <w:rsid w:val="00052CC3"/>
    <w:rsid w:val="00064EC3"/>
    <w:rsid w:val="00065DFE"/>
    <w:rsid w:val="00091A2E"/>
    <w:rsid w:val="000E2B39"/>
    <w:rsid w:val="000E4621"/>
    <w:rsid w:val="000E74A0"/>
    <w:rsid w:val="00110D27"/>
    <w:rsid w:val="0011217D"/>
    <w:rsid w:val="00156917"/>
    <w:rsid w:val="0016101F"/>
    <w:rsid w:val="001647C3"/>
    <w:rsid w:val="001869C0"/>
    <w:rsid w:val="001A6CD5"/>
    <w:rsid w:val="001E01E4"/>
    <w:rsid w:val="001E2C16"/>
    <w:rsid w:val="001E61EB"/>
    <w:rsid w:val="001F3382"/>
    <w:rsid w:val="00201C0D"/>
    <w:rsid w:val="00202438"/>
    <w:rsid w:val="00206C18"/>
    <w:rsid w:val="00227414"/>
    <w:rsid w:val="00231125"/>
    <w:rsid w:val="0023582D"/>
    <w:rsid w:val="002436DB"/>
    <w:rsid w:val="00245007"/>
    <w:rsid w:val="00250E50"/>
    <w:rsid w:val="00254D24"/>
    <w:rsid w:val="002630F0"/>
    <w:rsid w:val="002B778B"/>
    <w:rsid w:val="002C0023"/>
    <w:rsid w:val="002C29E9"/>
    <w:rsid w:val="002D6F90"/>
    <w:rsid w:val="002E2CFD"/>
    <w:rsid w:val="002E7B41"/>
    <w:rsid w:val="003062AB"/>
    <w:rsid w:val="00323130"/>
    <w:rsid w:val="00323B2C"/>
    <w:rsid w:val="00326E4F"/>
    <w:rsid w:val="003368C2"/>
    <w:rsid w:val="003372D2"/>
    <w:rsid w:val="0034117D"/>
    <w:rsid w:val="003E21FB"/>
    <w:rsid w:val="003F1AAE"/>
    <w:rsid w:val="00411D49"/>
    <w:rsid w:val="004134BD"/>
    <w:rsid w:val="004348A4"/>
    <w:rsid w:val="004510C4"/>
    <w:rsid w:val="00453F0A"/>
    <w:rsid w:val="00477C73"/>
    <w:rsid w:val="00486472"/>
    <w:rsid w:val="00495876"/>
    <w:rsid w:val="004969DD"/>
    <w:rsid w:val="004A62EB"/>
    <w:rsid w:val="004A79FF"/>
    <w:rsid w:val="004B6406"/>
    <w:rsid w:val="004B65FC"/>
    <w:rsid w:val="004D53B1"/>
    <w:rsid w:val="004E13D3"/>
    <w:rsid w:val="005171FF"/>
    <w:rsid w:val="005251D6"/>
    <w:rsid w:val="005267A7"/>
    <w:rsid w:val="00533B3E"/>
    <w:rsid w:val="005423A5"/>
    <w:rsid w:val="00554F40"/>
    <w:rsid w:val="00560D19"/>
    <w:rsid w:val="00571965"/>
    <w:rsid w:val="00595D9D"/>
    <w:rsid w:val="00596FBD"/>
    <w:rsid w:val="005B1444"/>
    <w:rsid w:val="005D228F"/>
    <w:rsid w:val="005E7255"/>
    <w:rsid w:val="005F031F"/>
    <w:rsid w:val="005F1AF6"/>
    <w:rsid w:val="005F7196"/>
    <w:rsid w:val="0060213C"/>
    <w:rsid w:val="00614622"/>
    <w:rsid w:val="00620F3A"/>
    <w:rsid w:val="00632A04"/>
    <w:rsid w:val="006403BD"/>
    <w:rsid w:val="0069257F"/>
    <w:rsid w:val="006A6BB1"/>
    <w:rsid w:val="006C43EB"/>
    <w:rsid w:val="006D79D7"/>
    <w:rsid w:val="006E7F3F"/>
    <w:rsid w:val="006F0D00"/>
    <w:rsid w:val="006F33B7"/>
    <w:rsid w:val="007014BC"/>
    <w:rsid w:val="00702DB8"/>
    <w:rsid w:val="007510F9"/>
    <w:rsid w:val="007A0697"/>
    <w:rsid w:val="007A78C1"/>
    <w:rsid w:val="007C0E6C"/>
    <w:rsid w:val="008027B0"/>
    <w:rsid w:val="008123FA"/>
    <w:rsid w:val="008460F9"/>
    <w:rsid w:val="00895C2C"/>
    <w:rsid w:val="00897B79"/>
    <w:rsid w:val="008B4831"/>
    <w:rsid w:val="008C355E"/>
    <w:rsid w:val="008E2289"/>
    <w:rsid w:val="00912E62"/>
    <w:rsid w:val="009336FC"/>
    <w:rsid w:val="00940BCF"/>
    <w:rsid w:val="00972667"/>
    <w:rsid w:val="00977A44"/>
    <w:rsid w:val="009A5F04"/>
    <w:rsid w:val="009D020E"/>
    <w:rsid w:val="009D4682"/>
    <w:rsid w:val="009E0957"/>
    <w:rsid w:val="009F7250"/>
    <w:rsid w:val="00A3271E"/>
    <w:rsid w:val="00A8423C"/>
    <w:rsid w:val="00A90273"/>
    <w:rsid w:val="00A97FE7"/>
    <w:rsid w:val="00AB0FCE"/>
    <w:rsid w:val="00AB76C4"/>
    <w:rsid w:val="00AC3820"/>
    <w:rsid w:val="00AE1DD3"/>
    <w:rsid w:val="00AE590B"/>
    <w:rsid w:val="00AF59E7"/>
    <w:rsid w:val="00AF6D2A"/>
    <w:rsid w:val="00B01615"/>
    <w:rsid w:val="00B07B97"/>
    <w:rsid w:val="00B12912"/>
    <w:rsid w:val="00B13C4A"/>
    <w:rsid w:val="00B3073F"/>
    <w:rsid w:val="00B44BCE"/>
    <w:rsid w:val="00B45275"/>
    <w:rsid w:val="00B7020B"/>
    <w:rsid w:val="00B7345E"/>
    <w:rsid w:val="00B73706"/>
    <w:rsid w:val="00B8095F"/>
    <w:rsid w:val="00B86A01"/>
    <w:rsid w:val="00B92D4B"/>
    <w:rsid w:val="00B97259"/>
    <w:rsid w:val="00BA1EEB"/>
    <w:rsid w:val="00BB2709"/>
    <w:rsid w:val="00BD436B"/>
    <w:rsid w:val="00BE02D3"/>
    <w:rsid w:val="00BF4D13"/>
    <w:rsid w:val="00C0252E"/>
    <w:rsid w:val="00C02726"/>
    <w:rsid w:val="00C26BB0"/>
    <w:rsid w:val="00C34C57"/>
    <w:rsid w:val="00C40846"/>
    <w:rsid w:val="00C86DBB"/>
    <w:rsid w:val="00C931C0"/>
    <w:rsid w:val="00CF0439"/>
    <w:rsid w:val="00CF1F15"/>
    <w:rsid w:val="00CF41A5"/>
    <w:rsid w:val="00D058A7"/>
    <w:rsid w:val="00D2065B"/>
    <w:rsid w:val="00D23EA9"/>
    <w:rsid w:val="00D56689"/>
    <w:rsid w:val="00D66E22"/>
    <w:rsid w:val="00D73B68"/>
    <w:rsid w:val="00D875D5"/>
    <w:rsid w:val="00D930BC"/>
    <w:rsid w:val="00D97A11"/>
    <w:rsid w:val="00DA11D3"/>
    <w:rsid w:val="00DA1D42"/>
    <w:rsid w:val="00DC57D9"/>
    <w:rsid w:val="00DF4E19"/>
    <w:rsid w:val="00DF571B"/>
    <w:rsid w:val="00DF5833"/>
    <w:rsid w:val="00E04F68"/>
    <w:rsid w:val="00E06AF5"/>
    <w:rsid w:val="00E26D51"/>
    <w:rsid w:val="00E33AFA"/>
    <w:rsid w:val="00E652D7"/>
    <w:rsid w:val="00E722AD"/>
    <w:rsid w:val="00E73335"/>
    <w:rsid w:val="00EB4A68"/>
    <w:rsid w:val="00EB6D12"/>
    <w:rsid w:val="00F053D2"/>
    <w:rsid w:val="00F12643"/>
    <w:rsid w:val="00F208D2"/>
    <w:rsid w:val="00F4679B"/>
    <w:rsid w:val="00F655F9"/>
    <w:rsid w:val="00F65A4C"/>
    <w:rsid w:val="00F9022B"/>
    <w:rsid w:val="00F97190"/>
    <w:rsid w:val="00FB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A068"/>
  <w15:docId w15:val="{78B5FB3D-735C-43CF-AE4D-9F6C1D95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6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FCE"/>
  </w:style>
  <w:style w:type="paragraph" w:styleId="a5">
    <w:name w:val="footer"/>
    <w:basedOn w:val="a"/>
    <w:link w:val="a6"/>
    <w:uiPriority w:val="99"/>
    <w:unhideWhenUsed/>
    <w:rsid w:val="00AB0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FCE"/>
  </w:style>
  <w:style w:type="paragraph" w:styleId="a7">
    <w:name w:val="Balloon Text"/>
    <w:basedOn w:val="a"/>
    <w:link w:val="a8"/>
    <w:uiPriority w:val="99"/>
    <w:semiHidden/>
    <w:unhideWhenUsed/>
    <w:rsid w:val="00AB0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FCE"/>
    <w:rPr>
      <w:rFonts w:ascii="Tahoma" w:hAnsi="Tahoma" w:cs="Tahoma"/>
      <w:sz w:val="16"/>
      <w:szCs w:val="16"/>
    </w:rPr>
  </w:style>
  <w:style w:type="character" w:styleId="a9">
    <w:name w:val="Hyperlink"/>
    <w:basedOn w:val="a0"/>
    <w:uiPriority w:val="99"/>
    <w:unhideWhenUsed/>
    <w:rsid w:val="00AB0FCE"/>
    <w:rPr>
      <w:color w:val="0000FF" w:themeColor="hyperlink"/>
      <w:u w:val="single"/>
    </w:rPr>
  </w:style>
  <w:style w:type="paragraph" w:styleId="aa">
    <w:name w:val="Normal (Web)"/>
    <w:basedOn w:val="a"/>
    <w:uiPriority w:val="99"/>
    <w:unhideWhenUsed/>
    <w:rsid w:val="00F1264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12643"/>
    <w:rPr>
      <w:b/>
      <w:bCs/>
    </w:rPr>
  </w:style>
  <w:style w:type="character" w:customStyle="1" w:styleId="apple-converted-space">
    <w:name w:val="apple-converted-space"/>
    <w:basedOn w:val="a0"/>
    <w:rsid w:val="00F12643"/>
  </w:style>
  <w:style w:type="table" w:styleId="ac">
    <w:name w:val="Table Grid"/>
    <w:basedOn w:val="a1"/>
    <w:uiPriority w:val="59"/>
    <w:rsid w:val="00413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912E62"/>
    <w:pPr>
      <w:spacing w:after="0" w:line="240" w:lineRule="auto"/>
      <w:jc w:val="both"/>
    </w:pPr>
    <w:rPr>
      <w:rFonts w:ascii="Times New Roman" w:hAnsi="Times New Roman"/>
      <w:sz w:val="24"/>
    </w:rPr>
  </w:style>
  <w:style w:type="character" w:customStyle="1" w:styleId="ae">
    <w:name w:val="Основной текст_"/>
    <w:link w:val="11"/>
    <w:rsid w:val="00AF6D2A"/>
    <w:rPr>
      <w:spacing w:val="7"/>
      <w:shd w:val="clear" w:color="auto" w:fill="FFFFFF"/>
    </w:rPr>
  </w:style>
  <w:style w:type="paragraph" w:customStyle="1" w:styleId="11">
    <w:name w:val="Основной текст1"/>
    <w:basedOn w:val="a"/>
    <w:link w:val="ae"/>
    <w:rsid w:val="00AF6D2A"/>
    <w:pPr>
      <w:widowControl w:val="0"/>
      <w:shd w:val="clear" w:color="auto" w:fill="FFFFFF"/>
      <w:spacing w:before="240" w:after="240" w:line="0" w:lineRule="atLeast"/>
      <w:jc w:val="both"/>
    </w:pPr>
    <w:rPr>
      <w:spacing w:val="7"/>
    </w:rPr>
  </w:style>
  <w:style w:type="character" w:customStyle="1" w:styleId="10">
    <w:name w:val="Заголовок 1 Знак"/>
    <w:basedOn w:val="a0"/>
    <w:link w:val="1"/>
    <w:uiPriority w:val="9"/>
    <w:rsid w:val="004969DD"/>
    <w:rPr>
      <w:rFonts w:ascii="Times New Roman" w:eastAsia="Times New Roman" w:hAnsi="Times New Roman" w:cs="Times New Roman"/>
      <w:b/>
      <w:bCs/>
      <w:kern w:val="36"/>
      <w:sz w:val="48"/>
      <w:szCs w:val="48"/>
    </w:rPr>
  </w:style>
  <w:style w:type="paragraph" w:styleId="af">
    <w:name w:val="List Paragraph"/>
    <w:basedOn w:val="a"/>
    <w:uiPriority w:val="34"/>
    <w:qFormat/>
    <w:rsid w:val="004969DD"/>
    <w:pPr>
      <w:spacing w:after="0" w:line="240" w:lineRule="auto"/>
      <w:ind w:left="720"/>
      <w:contextualSpacing/>
    </w:pPr>
    <w:rPr>
      <w:rFonts w:ascii="Times New Roman" w:eastAsia="Times New Roman" w:hAnsi="Times New Roman" w:cs="Times New Roman"/>
      <w:sz w:val="24"/>
      <w:szCs w:val="20"/>
    </w:rPr>
  </w:style>
  <w:style w:type="character" w:customStyle="1" w:styleId="iceouttxt4">
    <w:name w:val="iceouttxt4"/>
    <w:basedOn w:val="a0"/>
    <w:rsid w:val="004969DD"/>
  </w:style>
  <w:style w:type="paragraph" w:customStyle="1" w:styleId="Default">
    <w:name w:val="Default"/>
    <w:rsid w:val="004969D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ardmaininfocontent2">
    <w:name w:val="cardmaininfo__content2"/>
    <w:basedOn w:val="a0"/>
    <w:rsid w:val="004969DD"/>
    <w:rPr>
      <w:vanish w:val="0"/>
      <w:webHidden w:val="0"/>
      <w:specVanish w:val="0"/>
    </w:rPr>
  </w:style>
  <w:style w:type="character" w:customStyle="1" w:styleId="sectioninfo2">
    <w:name w:val="section__info2"/>
    <w:basedOn w:val="a0"/>
    <w:rsid w:val="002D6F90"/>
    <w:rPr>
      <w:vanish w:val="0"/>
      <w:webHidden w:val="0"/>
      <w:specVanish w:val="0"/>
    </w:rPr>
  </w:style>
  <w:style w:type="character" w:customStyle="1" w:styleId="pinkbg1">
    <w:name w:val="pinkbg1"/>
    <w:basedOn w:val="a0"/>
    <w:rsid w:val="00571965"/>
    <w:rPr>
      <w:shd w:val="clear" w:color="auto" w:fill="FDD7C9"/>
    </w:rPr>
  </w:style>
  <w:style w:type="paragraph" w:customStyle="1" w:styleId="af0">
    <w:name w:val="Обычный таблица"/>
    <w:basedOn w:val="a"/>
    <w:qFormat/>
    <w:rsid w:val="00245007"/>
    <w:pPr>
      <w:suppressAutoHyphens/>
      <w:spacing w:after="0" w:line="240" w:lineRule="auto"/>
    </w:pPr>
    <w:rPr>
      <w:rFonts w:ascii="Times New Roman" w:eastAsia="Times New Roman" w:hAnsi="Times New Roman" w:cs="Times New Roman"/>
      <w:sz w:val="18"/>
      <w:szCs w:val="18"/>
      <w:lang w:eastAsia="zh-CN"/>
    </w:rPr>
  </w:style>
  <w:style w:type="paragraph" w:styleId="af1">
    <w:name w:val="Title"/>
    <w:aliases w:val="#название,название,Таблица,Название_П,Без интервала11,Без интервала2,Без интервала111,Заголовок2,Название Знак Знак Знак Знак Знак,Название Знак Знак Знак Знак,Название Знак1 Знак Знак,Название Знак Знак1"/>
    <w:basedOn w:val="a"/>
    <w:link w:val="af2"/>
    <w:qFormat/>
    <w:rsid w:val="00245007"/>
    <w:pPr>
      <w:spacing w:after="0" w:line="240" w:lineRule="auto"/>
      <w:jc w:val="center"/>
    </w:pPr>
    <w:rPr>
      <w:rFonts w:ascii="Times New Roman" w:eastAsia="Times New Roman" w:hAnsi="Times New Roman" w:cs="Times New Roman"/>
      <w:b/>
      <w:caps/>
      <w:sz w:val="24"/>
      <w:szCs w:val="20"/>
      <w:lang w:val="x-none" w:eastAsia="x-none"/>
    </w:rPr>
  </w:style>
  <w:style w:type="character" w:customStyle="1" w:styleId="af2">
    <w:name w:val="Заголовок Знак"/>
    <w:aliases w:val="#название Знак,название Знак,Таблица Знак,Название_П Знак,Без интервала11 Знак,Без интервала2 Знак,Без интервала111 Знак,Заголовок2 Знак,Название Знак Знак Знак Знак Знак Знак,Название Знак Знак Знак Знак Знак1,Название Знак Знак1 Знак"/>
    <w:basedOn w:val="a0"/>
    <w:link w:val="af1"/>
    <w:rsid w:val="00245007"/>
    <w:rPr>
      <w:rFonts w:ascii="Times New Roman" w:eastAsia="Times New Roman" w:hAnsi="Times New Roman" w:cs="Times New Roman"/>
      <w:b/>
      <w:caps/>
      <w:sz w:val="24"/>
      <w:szCs w:val="20"/>
      <w:lang w:val="x-none" w:eastAsia="x-none"/>
    </w:rPr>
  </w:style>
  <w:style w:type="character" w:styleId="af3">
    <w:name w:val="footnote reference"/>
    <w:aliases w:val="Ссылка на сноску 45,Знак сноски-FN,Ciae niinee-FN,Знак сноски 1,fr,Used by Word for Help footnote symbols,Referencia nota al pie,SUPERS"/>
    <w:rsid w:val="00596FBD"/>
    <w:rPr>
      <w:rFonts w:cs="Times New Roman"/>
      <w:vertAlign w:val="superscript"/>
    </w:rPr>
  </w:style>
  <w:style w:type="paragraph" w:customStyle="1" w:styleId="12">
    <w:name w:val="Текст сноски1"/>
    <w:aliases w:val="Текст сноски-FN,Schriftart: 9 pt,Schriftart: 10 pt,Schriftart: 8 pt,single space,footnote text,Текст сноски Знак1 Знак,Текст сноски Знак Знак Знак,Текст сноски Знак Знак,Знак1 Знак1,Текст сноски Знак Знак Знак1"/>
    <w:basedOn w:val="a"/>
    <w:uiPriority w:val="99"/>
    <w:qFormat/>
    <w:rsid w:val="00596FBD"/>
    <w:pPr>
      <w:spacing w:after="0" w:line="240" w:lineRule="auto"/>
      <w:jc w:val="center"/>
    </w:pPr>
    <w:rPr>
      <w:rFonts w:ascii="Times New Roman" w:eastAsia="Times New Roman" w:hAnsi="Times New Roman" w:cs="Times New Roman"/>
      <w:sz w:val="20"/>
      <w:szCs w:val="20"/>
    </w:rPr>
  </w:style>
  <w:style w:type="character" w:customStyle="1" w:styleId="8">
    <w:name w:val="Основной текст (8)_"/>
    <w:link w:val="80"/>
    <w:locked/>
    <w:rsid w:val="00596FBD"/>
    <w:rPr>
      <w:b/>
      <w:bCs/>
      <w:sz w:val="18"/>
      <w:szCs w:val="18"/>
      <w:shd w:val="clear" w:color="auto" w:fill="FFFFFF"/>
    </w:rPr>
  </w:style>
  <w:style w:type="paragraph" w:customStyle="1" w:styleId="80">
    <w:name w:val="Основной текст (8)"/>
    <w:basedOn w:val="a"/>
    <w:link w:val="8"/>
    <w:rsid w:val="00596FBD"/>
    <w:pPr>
      <w:widowControl w:val="0"/>
      <w:shd w:val="clear" w:color="auto" w:fill="FFFFFF"/>
      <w:spacing w:after="1200" w:line="200" w:lineRule="exact"/>
      <w:jc w:val="center"/>
    </w:pPr>
    <w:rPr>
      <w:b/>
      <w:bCs/>
      <w:sz w:val="18"/>
      <w:szCs w:val="18"/>
    </w:rPr>
  </w:style>
  <w:style w:type="paragraph" w:customStyle="1" w:styleId="m-3706923440495416968msolistparagraph">
    <w:name w:val="m_-3706923440495416968msolistparagraph"/>
    <w:basedOn w:val="a"/>
    <w:rsid w:val="00C34C5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F4679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4679B"/>
    <w:rPr>
      <w:rFonts w:ascii="Consolas" w:hAnsi="Consolas"/>
      <w:sz w:val="20"/>
      <w:szCs w:val="20"/>
    </w:rPr>
  </w:style>
  <w:style w:type="character" w:customStyle="1" w:styleId="af4">
    <w:name w:val="Основной текст Знак"/>
    <w:aliases w:val="шалятекст Знак,????????? Знак"/>
    <w:basedOn w:val="a0"/>
    <w:link w:val="af5"/>
    <w:locked/>
    <w:rsid w:val="008123FA"/>
    <w:rPr>
      <w:rFonts w:ascii="Times New Roman" w:eastAsia="Times New Roman" w:hAnsi="Times New Roman" w:cs="Times New Roman"/>
      <w:sz w:val="20"/>
      <w:szCs w:val="20"/>
    </w:rPr>
  </w:style>
  <w:style w:type="paragraph" w:styleId="af5">
    <w:name w:val="Body Text"/>
    <w:aliases w:val="шалятекст,?????????"/>
    <w:basedOn w:val="a"/>
    <w:link w:val="af4"/>
    <w:unhideWhenUsed/>
    <w:rsid w:val="008123FA"/>
    <w:pPr>
      <w:spacing w:after="120" w:line="240" w:lineRule="auto"/>
      <w:ind w:firstLine="709"/>
      <w:jc w:val="both"/>
    </w:pPr>
    <w:rPr>
      <w:rFonts w:ascii="Times New Roman" w:eastAsia="Times New Roman" w:hAnsi="Times New Roman" w:cs="Times New Roman"/>
      <w:sz w:val="20"/>
      <w:szCs w:val="20"/>
    </w:rPr>
  </w:style>
  <w:style w:type="character" w:customStyle="1" w:styleId="13">
    <w:name w:val="Основной текст Знак1"/>
    <w:basedOn w:val="a0"/>
    <w:uiPriority w:val="99"/>
    <w:semiHidden/>
    <w:rsid w:val="008123FA"/>
  </w:style>
  <w:style w:type="character" w:customStyle="1" w:styleId="af6">
    <w:name w:val="Основной текст с отступом Знак"/>
    <w:aliases w:val="Основной-Н Знак"/>
    <w:basedOn w:val="a0"/>
    <w:link w:val="af7"/>
    <w:semiHidden/>
    <w:locked/>
    <w:rsid w:val="008123FA"/>
    <w:rPr>
      <w:rFonts w:ascii="Times New Roman" w:eastAsia="Times New Roman" w:hAnsi="Times New Roman" w:cs="Times New Roman"/>
      <w:color w:val="000000"/>
      <w:sz w:val="24"/>
      <w:szCs w:val="20"/>
      <w:shd w:val="clear" w:color="auto" w:fill="FFFFFF"/>
    </w:rPr>
  </w:style>
  <w:style w:type="paragraph" w:styleId="af7">
    <w:name w:val="Body Text Indent"/>
    <w:aliases w:val="Основной-Н"/>
    <w:basedOn w:val="a"/>
    <w:link w:val="af6"/>
    <w:semiHidden/>
    <w:unhideWhenUsed/>
    <w:rsid w:val="008123FA"/>
    <w:pPr>
      <w:widowControl w:val="0"/>
      <w:shd w:val="clear" w:color="auto" w:fill="FFFFFF"/>
      <w:spacing w:after="0" w:line="240" w:lineRule="auto"/>
      <w:ind w:firstLine="709"/>
      <w:jc w:val="both"/>
    </w:pPr>
    <w:rPr>
      <w:rFonts w:ascii="Times New Roman" w:eastAsia="Times New Roman" w:hAnsi="Times New Roman" w:cs="Times New Roman"/>
      <w:color w:val="000000"/>
      <w:sz w:val="24"/>
      <w:szCs w:val="20"/>
    </w:rPr>
  </w:style>
  <w:style w:type="character" w:customStyle="1" w:styleId="14">
    <w:name w:val="Основной текст с отступом Знак1"/>
    <w:basedOn w:val="a0"/>
    <w:uiPriority w:val="99"/>
    <w:semiHidden/>
    <w:rsid w:val="008123FA"/>
  </w:style>
  <w:style w:type="character" w:customStyle="1" w:styleId="sectiontitle2">
    <w:name w:val="section__title2"/>
    <w:basedOn w:val="a0"/>
    <w:rsid w:val="008123FA"/>
    <w:rPr>
      <w:vanish w:val="0"/>
      <w:webHidden w:val="0"/>
      <w:color w:val="909EBB"/>
      <w:sz w:val="20"/>
      <w:szCs w:val="20"/>
      <w:specVanish w:val="0"/>
    </w:rPr>
  </w:style>
  <w:style w:type="character" w:styleId="af8">
    <w:name w:val="FollowedHyperlink"/>
    <w:basedOn w:val="a0"/>
    <w:uiPriority w:val="99"/>
    <w:semiHidden/>
    <w:unhideWhenUsed/>
    <w:rsid w:val="000E7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93">
      <w:marLeft w:val="0"/>
      <w:marRight w:val="0"/>
      <w:marTop w:val="0"/>
      <w:marBottom w:val="0"/>
      <w:divBdr>
        <w:top w:val="none" w:sz="0" w:space="0" w:color="auto"/>
        <w:left w:val="none" w:sz="0" w:space="0" w:color="auto"/>
        <w:bottom w:val="none" w:sz="0" w:space="0" w:color="auto"/>
        <w:right w:val="none" w:sz="0" w:space="0" w:color="auto"/>
      </w:divBdr>
      <w:divsChild>
        <w:div w:id="1936016639">
          <w:marLeft w:val="0"/>
          <w:marRight w:val="0"/>
          <w:marTop w:val="0"/>
          <w:marBottom w:val="0"/>
          <w:divBdr>
            <w:top w:val="none" w:sz="0" w:space="0" w:color="auto"/>
            <w:left w:val="none" w:sz="0" w:space="0" w:color="auto"/>
            <w:bottom w:val="none" w:sz="0" w:space="0" w:color="auto"/>
            <w:right w:val="none" w:sz="0" w:space="0" w:color="auto"/>
          </w:divBdr>
          <w:divsChild>
            <w:div w:id="1246721919">
              <w:marLeft w:val="0"/>
              <w:marRight w:val="0"/>
              <w:marTop w:val="0"/>
              <w:marBottom w:val="0"/>
              <w:divBdr>
                <w:top w:val="none" w:sz="0" w:space="0" w:color="auto"/>
                <w:left w:val="none" w:sz="0" w:space="0" w:color="auto"/>
                <w:bottom w:val="none" w:sz="0" w:space="0" w:color="auto"/>
                <w:right w:val="none" w:sz="0" w:space="0" w:color="auto"/>
              </w:divBdr>
            </w:div>
            <w:div w:id="1995527671">
              <w:marLeft w:val="0"/>
              <w:marRight w:val="0"/>
              <w:marTop w:val="0"/>
              <w:marBottom w:val="0"/>
              <w:divBdr>
                <w:top w:val="none" w:sz="0" w:space="0" w:color="auto"/>
                <w:left w:val="none" w:sz="0" w:space="0" w:color="auto"/>
                <w:bottom w:val="none" w:sz="0" w:space="0" w:color="auto"/>
                <w:right w:val="none" w:sz="0" w:space="0" w:color="auto"/>
              </w:divBdr>
              <w:divsChild>
                <w:div w:id="1875845054">
                  <w:marLeft w:val="0"/>
                  <w:marRight w:val="9"/>
                  <w:marTop w:val="0"/>
                  <w:marBottom w:val="0"/>
                  <w:divBdr>
                    <w:top w:val="none" w:sz="0" w:space="0" w:color="auto"/>
                    <w:left w:val="none" w:sz="0" w:space="0" w:color="auto"/>
                    <w:bottom w:val="none" w:sz="0" w:space="0" w:color="auto"/>
                    <w:right w:val="none" w:sz="0" w:space="0" w:color="auto"/>
                  </w:divBdr>
                  <w:divsChild>
                    <w:div w:id="2079161308">
                      <w:marLeft w:val="0"/>
                      <w:marRight w:val="0"/>
                      <w:marTop w:val="0"/>
                      <w:marBottom w:val="0"/>
                      <w:divBdr>
                        <w:top w:val="none" w:sz="0" w:space="0" w:color="auto"/>
                        <w:left w:val="none" w:sz="0" w:space="0" w:color="auto"/>
                        <w:bottom w:val="none" w:sz="0" w:space="0" w:color="auto"/>
                        <w:right w:val="none" w:sz="0" w:space="0" w:color="auto"/>
                      </w:divBdr>
                    </w:div>
                    <w:div w:id="1544093868">
                      <w:marLeft w:val="0"/>
                      <w:marRight w:val="0"/>
                      <w:marTop w:val="0"/>
                      <w:marBottom w:val="0"/>
                      <w:divBdr>
                        <w:top w:val="none" w:sz="0" w:space="0" w:color="auto"/>
                        <w:left w:val="none" w:sz="0" w:space="0" w:color="auto"/>
                        <w:bottom w:val="none" w:sz="0" w:space="0" w:color="auto"/>
                        <w:right w:val="none" w:sz="0" w:space="0" w:color="auto"/>
                      </w:divBdr>
                    </w:div>
                    <w:div w:id="1518499758">
                      <w:marLeft w:val="0"/>
                      <w:marRight w:val="0"/>
                      <w:marTop w:val="300"/>
                      <w:marBottom w:val="0"/>
                      <w:divBdr>
                        <w:top w:val="none" w:sz="0" w:space="0" w:color="auto"/>
                        <w:left w:val="none" w:sz="0" w:space="0" w:color="auto"/>
                        <w:bottom w:val="none" w:sz="0" w:space="0" w:color="auto"/>
                        <w:right w:val="none" w:sz="0" w:space="0" w:color="auto"/>
                      </w:divBdr>
                    </w:div>
                  </w:divsChild>
                </w:div>
                <w:div w:id="1520850982">
                  <w:marLeft w:val="0"/>
                  <w:marRight w:val="0"/>
                  <w:marTop w:val="0"/>
                  <w:marBottom w:val="0"/>
                  <w:divBdr>
                    <w:top w:val="none" w:sz="0" w:space="0" w:color="auto"/>
                    <w:left w:val="none" w:sz="0" w:space="0" w:color="auto"/>
                    <w:bottom w:val="none" w:sz="0" w:space="0" w:color="auto"/>
                    <w:right w:val="none" w:sz="0" w:space="0" w:color="auto"/>
                  </w:divBdr>
                </w:div>
                <w:div w:id="1221863256">
                  <w:marLeft w:val="0"/>
                  <w:marRight w:val="0"/>
                  <w:marTop w:val="300"/>
                  <w:marBottom w:val="0"/>
                  <w:divBdr>
                    <w:top w:val="none" w:sz="0" w:space="0" w:color="auto"/>
                    <w:left w:val="none" w:sz="0" w:space="0" w:color="auto"/>
                    <w:bottom w:val="none" w:sz="0" w:space="0" w:color="auto"/>
                    <w:right w:val="none" w:sz="0" w:space="0" w:color="auto"/>
                  </w:divBdr>
                  <w:divsChild>
                    <w:div w:id="1574657844">
                      <w:marLeft w:val="0"/>
                      <w:marRight w:val="0"/>
                      <w:marTop w:val="0"/>
                      <w:marBottom w:val="0"/>
                      <w:divBdr>
                        <w:top w:val="none" w:sz="0" w:space="0" w:color="auto"/>
                        <w:left w:val="none" w:sz="0" w:space="0" w:color="auto"/>
                        <w:bottom w:val="none" w:sz="0" w:space="0" w:color="auto"/>
                        <w:right w:val="none" w:sz="0" w:space="0" w:color="auto"/>
                      </w:divBdr>
                    </w:div>
                    <w:div w:id="1999648121">
                      <w:marLeft w:val="0"/>
                      <w:marRight w:val="0"/>
                      <w:marTop w:val="300"/>
                      <w:marBottom w:val="0"/>
                      <w:divBdr>
                        <w:top w:val="none" w:sz="0" w:space="0" w:color="auto"/>
                        <w:left w:val="none" w:sz="0" w:space="0" w:color="auto"/>
                        <w:bottom w:val="none" w:sz="0" w:space="0" w:color="auto"/>
                        <w:right w:val="none" w:sz="0" w:space="0" w:color="auto"/>
                      </w:divBdr>
                    </w:div>
                    <w:div w:id="1128548843">
                      <w:marLeft w:val="0"/>
                      <w:marRight w:val="0"/>
                      <w:marTop w:val="300"/>
                      <w:marBottom w:val="300"/>
                      <w:divBdr>
                        <w:top w:val="none" w:sz="0" w:space="0" w:color="auto"/>
                        <w:left w:val="none" w:sz="0" w:space="0" w:color="auto"/>
                        <w:bottom w:val="none" w:sz="0" w:space="0" w:color="auto"/>
                        <w:right w:val="none" w:sz="0" w:space="0" w:color="auto"/>
                      </w:divBdr>
                      <w:divsChild>
                        <w:div w:id="1849560239">
                          <w:marLeft w:val="0"/>
                          <w:marRight w:val="0"/>
                          <w:marTop w:val="0"/>
                          <w:marBottom w:val="0"/>
                          <w:divBdr>
                            <w:top w:val="none" w:sz="0" w:space="0" w:color="auto"/>
                            <w:left w:val="none" w:sz="0" w:space="0" w:color="auto"/>
                            <w:bottom w:val="none" w:sz="0" w:space="0" w:color="auto"/>
                            <w:right w:val="none" w:sz="0" w:space="0" w:color="auto"/>
                          </w:divBdr>
                        </w:div>
                        <w:div w:id="8289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4811">
      <w:bodyDiv w:val="1"/>
      <w:marLeft w:val="0"/>
      <w:marRight w:val="0"/>
      <w:marTop w:val="0"/>
      <w:marBottom w:val="0"/>
      <w:divBdr>
        <w:top w:val="none" w:sz="0" w:space="0" w:color="auto"/>
        <w:left w:val="none" w:sz="0" w:space="0" w:color="auto"/>
        <w:bottom w:val="none" w:sz="0" w:space="0" w:color="auto"/>
        <w:right w:val="none" w:sz="0" w:space="0" w:color="auto"/>
      </w:divBdr>
    </w:div>
    <w:div w:id="239599726">
      <w:bodyDiv w:val="1"/>
      <w:marLeft w:val="0"/>
      <w:marRight w:val="0"/>
      <w:marTop w:val="0"/>
      <w:marBottom w:val="0"/>
      <w:divBdr>
        <w:top w:val="none" w:sz="0" w:space="0" w:color="auto"/>
        <w:left w:val="none" w:sz="0" w:space="0" w:color="auto"/>
        <w:bottom w:val="none" w:sz="0" w:space="0" w:color="auto"/>
        <w:right w:val="none" w:sz="0" w:space="0" w:color="auto"/>
      </w:divBdr>
    </w:div>
    <w:div w:id="264463702">
      <w:marLeft w:val="0"/>
      <w:marRight w:val="0"/>
      <w:marTop w:val="0"/>
      <w:marBottom w:val="0"/>
      <w:divBdr>
        <w:top w:val="single" w:sz="6" w:space="4" w:color="E0E0E0"/>
        <w:left w:val="single" w:sz="6" w:space="0" w:color="E0E0E0"/>
        <w:bottom w:val="single" w:sz="6" w:space="0" w:color="E0E0E0"/>
        <w:right w:val="single" w:sz="6" w:space="0" w:color="E0E0E0"/>
      </w:divBdr>
      <w:divsChild>
        <w:div w:id="2134520159">
          <w:marLeft w:val="0"/>
          <w:marRight w:val="0"/>
          <w:marTop w:val="0"/>
          <w:marBottom w:val="0"/>
          <w:divBdr>
            <w:top w:val="none" w:sz="0" w:space="0" w:color="auto"/>
            <w:left w:val="none" w:sz="0" w:space="0" w:color="auto"/>
            <w:bottom w:val="none" w:sz="0" w:space="0" w:color="auto"/>
            <w:right w:val="none" w:sz="0" w:space="0" w:color="auto"/>
          </w:divBdr>
          <w:divsChild>
            <w:div w:id="1400715528">
              <w:marLeft w:val="0"/>
              <w:marRight w:val="0"/>
              <w:marTop w:val="0"/>
              <w:marBottom w:val="0"/>
              <w:divBdr>
                <w:top w:val="none" w:sz="0" w:space="0" w:color="auto"/>
                <w:left w:val="none" w:sz="0" w:space="0" w:color="auto"/>
                <w:bottom w:val="none" w:sz="0" w:space="0" w:color="auto"/>
                <w:right w:val="none" w:sz="0" w:space="0" w:color="auto"/>
              </w:divBdr>
              <w:divsChild>
                <w:div w:id="730889227">
                  <w:marLeft w:val="0"/>
                  <w:marRight w:val="0"/>
                  <w:marTop w:val="0"/>
                  <w:marBottom w:val="0"/>
                  <w:divBdr>
                    <w:top w:val="none" w:sz="0" w:space="0" w:color="auto"/>
                    <w:left w:val="none" w:sz="0" w:space="0" w:color="auto"/>
                    <w:bottom w:val="none" w:sz="0" w:space="0" w:color="auto"/>
                    <w:right w:val="none" w:sz="0" w:space="0" w:color="auto"/>
                  </w:divBdr>
                </w:div>
                <w:div w:id="1794057883">
                  <w:marLeft w:val="0"/>
                  <w:marRight w:val="0"/>
                  <w:marTop w:val="0"/>
                  <w:marBottom w:val="0"/>
                  <w:divBdr>
                    <w:top w:val="none" w:sz="0" w:space="0" w:color="auto"/>
                    <w:left w:val="none" w:sz="0" w:space="0" w:color="auto"/>
                    <w:bottom w:val="none" w:sz="0" w:space="0" w:color="auto"/>
                    <w:right w:val="none" w:sz="0" w:space="0" w:color="auto"/>
                  </w:divBdr>
                </w:div>
                <w:div w:id="654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4298">
      <w:marLeft w:val="0"/>
      <w:marRight w:val="0"/>
      <w:marTop w:val="0"/>
      <w:marBottom w:val="0"/>
      <w:divBdr>
        <w:top w:val="none" w:sz="0" w:space="0" w:color="auto"/>
        <w:left w:val="none" w:sz="0" w:space="0" w:color="auto"/>
        <w:bottom w:val="none" w:sz="0" w:space="0" w:color="auto"/>
        <w:right w:val="none" w:sz="0" w:space="0" w:color="auto"/>
      </w:divBdr>
      <w:divsChild>
        <w:div w:id="1560704159">
          <w:marLeft w:val="0"/>
          <w:marRight w:val="0"/>
          <w:marTop w:val="0"/>
          <w:marBottom w:val="0"/>
          <w:divBdr>
            <w:top w:val="none" w:sz="0" w:space="0" w:color="auto"/>
            <w:left w:val="none" w:sz="0" w:space="0" w:color="auto"/>
            <w:bottom w:val="none" w:sz="0" w:space="0" w:color="auto"/>
            <w:right w:val="none" w:sz="0" w:space="0" w:color="auto"/>
          </w:divBdr>
          <w:divsChild>
            <w:div w:id="791943137">
              <w:marLeft w:val="0"/>
              <w:marRight w:val="0"/>
              <w:marTop w:val="0"/>
              <w:marBottom w:val="0"/>
              <w:divBdr>
                <w:top w:val="none" w:sz="0" w:space="0" w:color="auto"/>
                <w:left w:val="none" w:sz="0" w:space="0" w:color="auto"/>
                <w:bottom w:val="none" w:sz="0" w:space="0" w:color="auto"/>
                <w:right w:val="none" w:sz="0" w:space="0" w:color="auto"/>
              </w:divBdr>
              <w:divsChild>
                <w:div w:id="242877508">
                  <w:marLeft w:val="0"/>
                  <w:marRight w:val="0"/>
                  <w:marTop w:val="0"/>
                  <w:marBottom w:val="0"/>
                  <w:divBdr>
                    <w:top w:val="none" w:sz="0" w:space="0" w:color="auto"/>
                    <w:left w:val="none" w:sz="0" w:space="0" w:color="auto"/>
                    <w:bottom w:val="none" w:sz="0" w:space="0" w:color="auto"/>
                    <w:right w:val="none" w:sz="0" w:space="0" w:color="auto"/>
                  </w:divBdr>
                  <w:divsChild>
                    <w:div w:id="1755737230">
                      <w:marLeft w:val="0"/>
                      <w:marRight w:val="0"/>
                      <w:marTop w:val="255"/>
                      <w:marBottom w:val="0"/>
                      <w:divBdr>
                        <w:top w:val="none" w:sz="0" w:space="0" w:color="auto"/>
                        <w:left w:val="none" w:sz="0" w:space="0" w:color="auto"/>
                        <w:bottom w:val="single" w:sz="12" w:space="23" w:color="DDDDDD"/>
                        <w:right w:val="none" w:sz="0" w:space="0" w:color="auto"/>
                      </w:divBdr>
                      <w:divsChild>
                        <w:div w:id="1391223331">
                          <w:marLeft w:val="0"/>
                          <w:marRight w:val="0"/>
                          <w:marTop w:val="150"/>
                          <w:marBottom w:val="0"/>
                          <w:divBdr>
                            <w:top w:val="none" w:sz="0" w:space="0" w:color="auto"/>
                            <w:left w:val="none" w:sz="0" w:space="0" w:color="auto"/>
                            <w:bottom w:val="none" w:sz="0" w:space="0" w:color="auto"/>
                            <w:right w:val="none" w:sz="0" w:space="0" w:color="auto"/>
                          </w:divBdr>
                        </w:div>
                        <w:div w:id="138425693">
                          <w:marLeft w:val="0"/>
                          <w:marRight w:val="0"/>
                          <w:marTop w:val="300"/>
                          <w:marBottom w:val="0"/>
                          <w:divBdr>
                            <w:top w:val="none" w:sz="0" w:space="0" w:color="auto"/>
                            <w:left w:val="none" w:sz="0" w:space="0" w:color="auto"/>
                            <w:bottom w:val="none" w:sz="0" w:space="0" w:color="auto"/>
                            <w:right w:val="none" w:sz="0" w:space="0" w:color="auto"/>
                          </w:divBdr>
                          <w:divsChild>
                            <w:div w:id="95444466">
                              <w:marLeft w:val="0"/>
                              <w:marRight w:val="0"/>
                              <w:marTop w:val="0"/>
                              <w:marBottom w:val="0"/>
                              <w:divBdr>
                                <w:top w:val="none" w:sz="0" w:space="0" w:color="auto"/>
                                <w:left w:val="none" w:sz="0" w:space="0" w:color="auto"/>
                                <w:bottom w:val="none" w:sz="0" w:space="0" w:color="auto"/>
                                <w:right w:val="none" w:sz="0" w:space="0" w:color="auto"/>
                              </w:divBdr>
                            </w:div>
                            <w:div w:id="1238633620">
                              <w:marLeft w:val="0"/>
                              <w:marRight w:val="0"/>
                              <w:marTop w:val="0"/>
                              <w:marBottom w:val="0"/>
                              <w:divBdr>
                                <w:top w:val="none" w:sz="0" w:space="0" w:color="auto"/>
                                <w:left w:val="none" w:sz="0" w:space="0" w:color="auto"/>
                                <w:bottom w:val="none" w:sz="0" w:space="0" w:color="auto"/>
                                <w:right w:val="none" w:sz="0" w:space="0" w:color="auto"/>
                              </w:divBdr>
                              <w:divsChild>
                                <w:div w:id="267742351">
                                  <w:marLeft w:val="0"/>
                                  <w:marRight w:val="0"/>
                                  <w:marTop w:val="0"/>
                                  <w:marBottom w:val="0"/>
                                  <w:divBdr>
                                    <w:top w:val="none" w:sz="0" w:space="0" w:color="auto"/>
                                    <w:left w:val="none" w:sz="0" w:space="0" w:color="auto"/>
                                    <w:bottom w:val="none" w:sz="0" w:space="0" w:color="auto"/>
                                    <w:right w:val="none" w:sz="0" w:space="0" w:color="auto"/>
                                  </w:divBdr>
                                  <w:divsChild>
                                    <w:div w:id="1914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4792">
                          <w:marLeft w:val="0"/>
                          <w:marRight w:val="0"/>
                          <w:marTop w:val="450"/>
                          <w:marBottom w:val="0"/>
                          <w:divBdr>
                            <w:top w:val="none" w:sz="0" w:space="0" w:color="auto"/>
                            <w:left w:val="none" w:sz="0" w:space="0" w:color="auto"/>
                            <w:bottom w:val="none" w:sz="0" w:space="0" w:color="auto"/>
                            <w:right w:val="none" w:sz="0" w:space="0" w:color="auto"/>
                          </w:divBdr>
                        </w:div>
                      </w:divsChild>
                    </w:div>
                    <w:div w:id="1593398151">
                      <w:marLeft w:val="0"/>
                      <w:marRight w:val="0"/>
                      <w:marTop w:val="450"/>
                      <w:marBottom w:val="0"/>
                      <w:divBdr>
                        <w:top w:val="none" w:sz="0" w:space="0" w:color="auto"/>
                        <w:left w:val="none" w:sz="0" w:space="0" w:color="auto"/>
                        <w:bottom w:val="single" w:sz="12" w:space="23" w:color="DDDDDD"/>
                        <w:right w:val="none" w:sz="0" w:space="0" w:color="auto"/>
                      </w:divBdr>
                      <w:divsChild>
                        <w:div w:id="1067345121">
                          <w:marLeft w:val="0"/>
                          <w:marRight w:val="0"/>
                          <w:marTop w:val="0"/>
                          <w:marBottom w:val="0"/>
                          <w:divBdr>
                            <w:top w:val="none" w:sz="0" w:space="0" w:color="auto"/>
                            <w:left w:val="none" w:sz="0" w:space="0" w:color="auto"/>
                            <w:bottom w:val="none" w:sz="0" w:space="0" w:color="auto"/>
                            <w:right w:val="none" w:sz="0" w:space="0" w:color="auto"/>
                          </w:divBdr>
                          <w:divsChild>
                            <w:div w:id="717970360">
                              <w:marLeft w:val="0"/>
                              <w:marRight w:val="0"/>
                              <w:marTop w:val="0"/>
                              <w:marBottom w:val="0"/>
                              <w:divBdr>
                                <w:top w:val="none" w:sz="0" w:space="0" w:color="auto"/>
                                <w:left w:val="none" w:sz="0" w:space="0" w:color="auto"/>
                                <w:bottom w:val="none" w:sz="0" w:space="0" w:color="auto"/>
                                <w:right w:val="none" w:sz="0" w:space="0" w:color="auto"/>
                              </w:divBdr>
                            </w:div>
                            <w:div w:id="1401095467">
                              <w:marLeft w:val="0"/>
                              <w:marRight w:val="0"/>
                              <w:marTop w:val="0"/>
                              <w:marBottom w:val="0"/>
                              <w:divBdr>
                                <w:top w:val="none" w:sz="0" w:space="0" w:color="auto"/>
                                <w:left w:val="none" w:sz="0" w:space="0" w:color="auto"/>
                                <w:bottom w:val="none" w:sz="0" w:space="0" w:color="auto"/>
                                <w:right w:val="none" w:sz="0" w:space="0" w:color="auto"/>
                              </w:divBdr>
                            </w:div>
                          </w:divsChild>
                        </w:div>
                        <w:div w:id="1433739429">
                          <w:marLeft w:val="0"/>
                          <w:marRight w:val="0"/>
                          <w:marTop w:val="0"/>
                          <w:marBottom w:val="0"/>
                          <w:divBdr>
                            <w:top w:val="none" w:sz="0" w:space="0" w:color="auto"/>
                            <w:left w:val="none" w:sz="0" w:space="0" w:color="auto"/>
                            <w:bottom w:val="none" w:sz="0" w:space="0" w:color="auto"/>
                            <w:right w:val="none" w:sz="0" w:space="0" w:color="auto"/>
                          </w:divBdr>
                          <w:divsChild>
                            <w:div w:id="787166482">
                              <w:marLeft w:val="0"/>
                              <w:marRight w:val="0"/>
                              <w:marTop w:val="0"/>
                              <w:marBottom w:val="0"/>
                              <w:divBdr>
                                <w:top w:val="none" w:sz="0" w:space="0" w:color="auto"/>
                                <w:left w:val="none" w:sz="0" w:space="0" w:color="auto"/>
                                <w:bottom w:val="none" w:sz="0" w:space="0" w:color="auto"/>
                                <w:right w:val="none" w:sz="0" w:space="0" w:color="auto"/>
                              </w:divBdr>
                            </w:div>
                            <w:div w:id="2015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82858">
              <w:marLeft w:val="0"/>
              <w:marRight w:val="0"/>
              <w:marTop w:val="0"/>
              <w:marBottom w:val="0"/>
              <w:divBdr>
                <w:top w:val="none" w:sz="0" w:space="0" w:color="auto"/>
                <w:left w:val="none" w:sz="0" w:space="0" w:color="auto"/>
                <w:bottom w:val="none" w:sz="0" w:space="0" w:color="auto"/>
                <w:right w:val="none" w:sz="0" w:space="0" w:color="auto"/>
              </w:divBdr>
              <w:divsChild>
                <w:div w:id="391657556">
                  <w:marLeft w:val="0"/>
                  <w:marRight w:val="0"/>
                  <w:marTop w:val="0"/>
                  <w:marBottom w:val="0"/>
                  <w:divBdr>
                    <w:top w:val="none" w:sz="0" w:space="0" w:color="auto"/>
                    <w:left w:val="none" w:sz="0" w:space="0" w:color="auto"/>
                    <w:bottom w:val="none" w:sz="0" w:space="0" w:color="auto"/>
                    <w:right w:val="none" w:sz="0" w:space="0" w:color="auto"/>
                  </w:divBdr>
                  <w:divsChild>
                    <w:div w:id="1656715800">
                      <w:marLeft w:val="0"/>
                      <w:marRight w:val="0"/>
                      <w:marTop w:val="225"/>
                      <w:marBottom w:val="0"/>
                      <w:divBdr>
                        <w:top w:val="none" w:sz="0" w:space="0" w:color="auto"/>
                        <w:left w:val="none" w:sz="0" w:space="0" w:color="auto"/>
                        <w:bottom w:val="none" w:sz="0" w:space="0" w:color="auto"/>
                        <w:right w:val="none" w:sz="0" w:space="0" w:color="auto"/>
                      </w:divBdr>
                      <w:divsChild>
                        <w:div w:id="1379092311">
                          <w:marLeft w:val="0"/>
                          <w:marRight w:val="0"/>
                          <w:marTop w:val="0"/>
                          <w:marBottom w:val="75"/>
                          <w:divBdr>
                            <w:top w:val="none" w:sz="0" w:space="0" w:color="auto"/>
                            <w:left w:val="none" w:sz="0" w:space="0" w:color="auto"/>
                            <w:bottom w:val="none" w:sz="0" w:space="0" w:color="auto"/>
                            <w:right w:val="none" w:sz="0" w:space="0" w:color="auto"/>
                          </w:divBdr>
                          <w:divsChild>
                            <w:div w:id="916943859">
                              <w:marLeft w:val="0"/>
                              <w:marRight w:val="0"/>
                              <w:marTop w:val="0"/>
                              <w:marBottom w:val="0"/>
                              <w:divBdr>
                                <w:top w:val="none" w:sz="0" w:space="0" w:color="auto"/>
                                <w:left w:val="none" w:sz="0" w:space="0" w:color="auto"/>
                                <w:bottom w:val="none" w:sz="0" w:space="0" w:color="auto"/>
                                <w:right w:val="none" w:sz="0" w:space="0" w:color="auto"/>
                              </w:divBdr>
                              <w:divsChild>
                                <w:div w:id="8570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9299">
              <w:marLeft w:val="0"/>
              <w:marRight w:val="0"/>
              <w:marTop w:val="0"/>
              <w:marBottom w:val="0"/>
              <w:divBdr>
                <w:top w:val="none" w:sz="0" w:space="0" w:color="auto"/>
                <w:left w:val="none" w:sz="0" w:space="0" w:color="auto"/>
                <w:bottom w:val="none" w:sz="0" w:space="0" w:color="auto"/>
                <w:right w:val="none" w:sz="0" w:space="0" w:color="auto"/>
              </w:divBdr>
            </w:div>
            <w:div w:id="80414806">
              <w:marLeft w:val="0"/>
              <w:marRight w:val="0"/>
              <w:marTop w:val="0"/>
              <w:marBottom w:val="0"/>
              <w:divBdr>
                <w:top w:val="single" w:sz="12" w:space="0" w:color="DDDDDD"/>
                <w:left w:val="none" w:sz="0" w:space="0" w:color="auto"/>
                <w:bottom w:val="none" w:sz="0" w:space="0" w:color="auto"/>
                <w:right w:val="none" w:sz="0" w:space="0" w:color="auto"/>
              </w:divBdr>
              <w:divsChild>
                <w:div w:id="999625322">
                  <w:marLeft w:val="0"/>
                  <w:marRight w:val="0"/>
                  <w:marTop w:val="0"/>
                  <w:marBottom w:val="0"/>
                  <w:divBdr>
                    <w:top w:val="none" w:sz="0" w:space="0" w:color="auto"/>
                    <w:left w:val="none" w:sz="0" w:space="0" w:color="auto"/>
                    <w:bottom w:val="none" w:sz="0" w:space="0" w:color="auto"/>
                    <w:right w:val="none" w:sz="0" w:space="0" w:color="auto"/>
                  </w:divBdr>
                  <w:divsChild>
                    <w:div w:id="872495565">
                      <w:marLeft w:val="0"/>
                      <w:marRight w:val="0"/>
                      <w:marTop w:val="0"/>
                      <w:marBottom w:val="0"/>
                      <w:divBdr>
                        <w:top w:val="none" w:sz="0" w:space="0" w:color="auto"/>
                        <w:left w:val="none" w:sz="0" w:space="0" w:color="auto"/>
                        <w:bottom w:val="single" w:sz="6" w:space="11" w:color="DDDDDD"/>
                        <w:right w:val="none" w:sz="0" w:space="0" w:color="auto"/>
                      </w:divBdr>
                    </w:div>
                    <w:div w:id="2042971479">
                      <w:marLeft w:val="0"/>
                      <w:marRight w:val="0"/>
                      <w:marTop w:val="0"/>
                      <w:marBottom w:val="0"/>
                      <w:divBdr>
                        <w:top w:val="none" w:sz="0" w:space="0" w:color="auto"/>
                        <w:left w:val="none" w:sz="0" w:space="0" w:color="auto"/>
                        <w:bottom w:val="none" w:sz="0" w:space="0" w:color="auto"/>
                        <w:right w:val="none" w:sz="0" w:space="0" w:color="auto"/>
                      </w:divBdr>
                      <w:divsChild>
                        <w:div w:id="1428770566">
                          <w:marLeft w:val="0"/>
                          <w:marRight w:val="0"/>
                          <w:marTop w:val="0"/>
                          <w:marBottom w:val="0"/>
                          <w:divBdr>
                            <w:top w:val="none" w:sz="0" w:space="0" w:color="auto"/>
                            <w:left w:val="none" w:sz="0" w:space="0" w:color="auto"/>
                            <w:bottom w:val="none" w:sz="0" w:space="0" w:color="auto"/>
                            <w:right w:val="none" w:sz="0" w:space="0" w:color="auto"/>
                          </w:divBdr>
                        </w:div>
                        <w:div w:id="1483042292">
                          <w:marLeft w:val="0"/>
                          <w:marRight w:val="0"/>
                          <w:marTop w:val="0"/>
                          <w:marBottom w:val="0"/>
                          <w:divBdr>
                            <w:top w:val="none" w:sz="0" w:space="0" w:color="auto"/>
                            <w:left w:val="none" w:sz="0" w:space="0" w:color="auto"/>
                            <w:bottom w:val="none" w:sz="0" w:space="0" w:color="auto"/>
                            <w:right w:val="none" w:sz="0" w:space="0" w:color="auto"/>
                          </w:divBdr>
                        </w:div>
                        <w:div w:id="6171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21159">
      <w:bodyDiv w:val="1"/>
      <w:marLeft w:val="0"/>
      <w:marRight w:val="0"/>
      <w:marTop w:val="0"/>
      <w:marBottom w:val="0"/>
      <w:divBdr>
        <w:top w:val="none" w:sz="0" w:space="0" w:color="auto"/>
        <w:left w:val="none" w:sz="0" w:space="0" w:color="auto"/>
        <w:bottom w:val="none" w:sz="0" w:space="0" w:color="auto"/>
        <w:right w:val="none" w:sz="0" w:space="0" w:color="auto"/>
      </w:divBdr>
      <w:divsChild>
        <w:div w:id="492070523">
          <w:marLeft w:val="0"/>
          <w:marRight w:val="0"/>
          <w:marTop w:val="0"/>
          <w:marBottom w:val="0"/>
          <w:divBdr>
            <w:top w:val="none" w:sz="0" w:space="0" w:color="auto"/>
            <w:left w:val="none" w:sz="0" w:space="0" w:color="auto"/>
            <w:bottom w:val="none" w:sz="0" w:space="0" w:color="auto"/>
            <w:right w:val="none" w:sz="0" w:space="0" w:color="auto"/>
          </w:divBdr>
          <w:divsChild>
            <w:div w:id="1491293618">
              <w:marLeft w:val="0"/>
              <w:marRight w:val="0"/>
              <w:marTop w:val="0"/>
              <w:marBottom w:val="0"/>
              <w:divBdr>
                <w:top w:val="none" w:sz="0" w:space="0" w:color="auto"/>
                <w:left w:val="none" w:sz="0" w:space="0" w:color="auto"/>
                <w:bottom w:val="none" w:sz="0" w:space="0" w:color="auto"/>
                <w:right w:val="none" w:sz="0" w:space="0" w:color="auto"/>
              </w:divBdr>
              <w:divsChild>
                <w:div w:id="1240166641">
                  <w:marLeft w:val="0"/>
                  <w:marRight w:val="0"/>
                  <w:marTop w:val="0"/>
                  <w:marBottom w:val="0"/>
                  <w:divBdr>
                    <w:top w:val="none" w:sz="0" w:space="0" w:color="auto"/>
                    <w:left w:val="none" w:sz="0" w:space="0" w:color="auto"/>
                    <w:bottom w:val="none" w:sz="0" w:space="0" w:color="auto"/>
                    <w:right w:val="none" w:sz="0" w:space="0" w:color="auto"/>
                  </w:divBdr>
                  <w:divsChild>
                    <w:div w:id="1122772696">
                      <w:marLeft w:val="0"/>
                      <w:marRight w:val="0"/>
                      <w:marTop w:val="150"/>
                      <w:marBottom w:val="150"/>
                      <w:divBdr>
                        <w:top w:val="none" w:sz="0" w:space="0" w:color="auto"/>
                        <w:left w:val="none" w:sz="0" w:space="0" w:color="auto"/>
                        <w:bottom w:val="none" w:sz="0" w:space="0" w:color="auto"/>
                        <w:right w:val="none" w:sz="0" w:space="0" w:color="auto"/>
                      </w:divBdr>
                      <w:divsChild>
                        <w:div w:id="7858065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0873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59108">
      <w:bodyDiv w:val="1"/>
      <w:marLeft w:val="0"/>
      <w:marRight w:val="0"/>
      <w:marTop w:val="0"/>
      <w:marBottom w:val="0"/>
      <w:divBdr>
        <w:top w:val="none" w:sz="0" w:space="0" w:color="auto"/>
        <w:left w:val="none" w:sz="0" w:space="0" w:color="auto"/>
        <w:bottom w:val="none" w:sz="0" w:space="0" w:color="auto"/>
        <w:right w:val="none" w:sz="0" w:space="0" w:color="auto"/>
      </w:divBdr>
    </w:div>
    <w:div w:id="504629851">
      <w:bodyDiv w:val="1"/>
      <w:marLeft w:val="0"/>
      <w:marRight w:val="0"/>
      <w:marTop w:val="0"/>
      <w:marBottom w:val="0"/>
      <w:divBdr>
        <w:top w:val="none" w:sz="0" w:space="0" w:color="auto"/>
        <w:left w:val="none" w:sz="0" w:space="0" w:color="auto"/>
        <w:bottom w:val="none" w:sz="0" w:space="0" w:color="auto"/>
        <w:right w:val="none" w:sz="0" w:space="0" w:color="auto"/>
      </w:divBdr>
    </w:div>
    <w:div w:id="707871696">
      <w:bodyDiv w:val="1"/>
      <w:marLeft w:val="0"/>
      <w:marRight w:val="0"/>
      <w:marTop w:val="0"/>
      <w:marBottom w:val="0"/>
      <w:divBdr>
        <w:top w:val="none" w:sz="0" w:space="0" w:color="auto"/>
        <w:left w:val="none" w:sz="0" w:space="0" w:color="auto"/>
        <w:bottom w:val="none" w:sz="0" w:space="0" w:color="auto"/>
        <w:right w:val="none" w:sz="0" w:space="0" w:color="auto"/>
      </w:divBdr>
    </w:div>
    <w:div w:id="743263162">
      <w:bodyDiv w:val="1"/>
      <w:marLeft w:val="0"/>
      <w:marRight w:val="0"/>
      <w:marTop w:val="0"/>
      <w:marBottom w:val="0"/>
      <w:divBdr>
        <w:top w:val="none" w:sz="0" w:space="0" w:color="auto"/>
        <w:left w:val="none" w:sz="0" w:space="0" w:color="auto"/>
        <w:bottom w:val="none" w:sz="0" w:space="0" w:color="auto"/>
        <w:right w:val="none" w:sz="0" w:space="0" w:color="auto"/>
      </w:divBdr>
    </w:div>
    <w:div w:id="820003953">
      <w:bodyDiv w:val="1"/>
      <w:marLeft w:val="0"/>
      <w:marRight w:val="0"/>
      <w:marTop w:val="0"/>
      <w:marBottom w:val="0"/>
      <w:divBdr>
        <w:top w:val="none" w:sz="0" w:space="0" w:color="auto"/>
        <w:left w:val="none" w:sz="0" w:space="0" w:color="auto"/>
        <w:bottom w:val="none" w:sz="0" w:space="0" w:color="auto"/>
        <w:right w:val="none" w:sz="0" w:space="0" w:color="auto"/>
      </w:divBdr>
    </w:div>
    <w:div w:id="854921242">
      <w:marLeft w:val="0"/>
      <w:marRight w:val="0"/>
      <w:marTop w:val="0"/>
      <w:marBottom w:val="0"/>
      <w:divBdr>
        <w:top w:val="none" w:sz="0" w:space="0" w:color="auto"/>
        <w:left w:val="none" w:sz="0" w:space="0" w:color="auto"/>
        <w:bottom w:val="none" w:sz="0" w:space="0" w:color="auto"/>
        <w:right w:val="none" w:sz="0" w:space="0" w:color="auto"/>
      </w:divBdr>
    </w:div>
    <w:div w:id="1164200982">
      <w:bodyDiv w:val="1"/>
      <w:marLeft w:val="0"/>
      <w:marRight w:val="0"/>
      <w:marTop w:val="0"/>
      <w:marBottom w:val="0"/>
      <w:divBdr>
        <w:top w:val="none" w:sz="0" w:space="0" w:color="auto"/>
        <w:left w:val="none" w:sz="0" w:space="0" w:color="auto"/>
        <w:bottom w:val="none" w:sz="0" w:space="0" w:color="auto"/>
        <w:right w:val="none" w:sz="0" w:space="0" w:color="auto"/>
      </w:divBdr>
      <w:divsChild>
        <w:div w:id="705064366">
          <w:marLeft w:val="0"/>
          <w:marRight w:val="0"/>
          <w:marTop w:val="0"/>
          <w:marBottom w:val="0"/>
          <w:divBdr>
            <w:top w:val="none" w:sz="0" w:space="0" w:color="auto"/>
            <w:left w:val="none" w:sz="0" w:space="0" w:color="auto"/>
            <w:bottom w:val="none" w:sz="0" w:space="0" w:color="auto"/>
            <w:right w:val="none" w:sz="0" w:space="0" w:color="auto"/>
          </w:divBdr>
          <w:divsChild>
            <w:div w:id="1820875390">
              <w:marLeft w:val="0"/>
              <w:marRight w:val="0"/>
              <w:marTop w:val="0"/>
              <w:marBottom w:val="0"/>
              <w:divBdr>
                <w:top w:val="none" w:sz="0" w:space="0" w:color="auto"/>
                <w:left w:val="none" w:sz="0" w:space="0" w:color="auto"/>
                <w:bottom w:val="none" w:sz="0" w:space="0" w:color="auto"/>
                <w:right w:val="none" w:sz="0" w:space="0" w:color="auto"/>
              </w:divBdr>
              <w:divsChild>
                <w:div w:id="1605501831">
                  <w:marLeft w:val="0"/>
                  <w:marRight w:val="0"/>
                  <w:marTop w:val="0"/>
                  <w:marBottom w:val="0"/>
                  <w:divBdr>
                    <w:top w:val="none" w:sz="0" w:space="0" w:color="auto"/>
                    <w:left w:val="none" w:sz="0" w:space="0" w:color="auto"/>
                    <w:bottom w:val="none" w:sz="0" w:space="0" w:color="auto"/>
                    <w:right w:val="none" w:sz="0" w:space="0" w:color="auto"/>
                  </w:divBdr>
                  <w:divsChild>
                    <w:div w:id="1125271012">
                      <w:marLeft w:val="0"/>
                      <w:marRight w:val="0"/>
                      <w:marTop w:val="0"/>
                      <w:marBottom w:val="0"/>
                      <w:divBdr>
                        <w:top w:val="none" w:sz="0" w:space="0" w:color="auto"/>
                        <w:left w:val="none" w:sz="0" w:space="0" w:color="auto"/>
                        <w:bottom w:val="none" w:sz="0" w:space="0" w:color="auto"/>
                        <w:right w:val="none" w:sz="0" w:space="0" w:color="auto"/>
                      </w:divBdr>
                      <w:divsChild>
                        <w:div w:id="1863857821">
                          <w:marLeft w:val="0"/>
                          <w:marRight w:val="0"/>
                          <w:marTop w:val="0"/>
                          <w:marBottom w:val="0"/>
                          <w:divBdr>
                            <w:top w:val="none" w:sz="0" w:space="0" w:color="auto"/>
                            <w:left w:val="none" w:sz="0" w:space="0" w:color="auto"/>
                            <w:bottom w:val="none" w:sz="0" w:space="0" w:color="auto"/>
                            <w:right w:val="none" w:sz="0" w:space="0" w:color="auto"/>
                          </w:divBdr>
                        </w:div>
                        <w:div w:id="1050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046">
      <w:bodyDiv w:val="1"/>
      <w:marLeft w:val="0"/>
      <w:marRight w:val="0"/>
      <w:marTop w:val="0"/>
      <w:marBottom w:val="0"/>
      <w:divBdr>
        <w:top w:val="none" w:sz="0" w:space="0" w:color="auto"/>
        <w:left w:val="none" w:sz="0" w:space="0" w:color="auto"/>
        <w:bottom w:val="none" w:sz="0" w:space="0" w:color="auto"/>
        <w:right w:val="none" w:sz="0" w:space="0" w:color="auto"/>
      </w:divBdr>
      <w:divsChild>
        <w:div w:id="1446920872">
          <w:marLeft w:val="0"/>
          <w:marRight w:val="0"/>
          <w:marTop w:val="0"/>
          <w:marBottom w:val="0"/>
          <w:divBdr>
            <w:top w:val="none" w:sz="0" w:space="0" w:color="auto"/>
            <w:left w:val="none" w:sz="0" w:space="0" w:color="auto"/>
            <w:bottom w:val="none" w:sz="0" w:space="0" w:color="auto"/>
            <w:right w:val="none" w:sz="0" w:space="0" w:color="auto"/>
          </w:divBdr>
          <w:divsChild>
            <w:div w:id="484009289">
              <w:marLeft w:val="0"/>
              <w:marRight w:val="0"/>
              <w:marTop w:val="0"/>
              <w:marBottom w:val="0"/>
              <w:divBdr>
                <w:top w:val="none" w:sz="0" w:space="0" w:color="auto"/>
                <w:left w:val="none" w:sz="0" w:space="0" w:color="auto"/>
                <w:bottom w:val="none" w:sz="0" w:space="0" w:color="auto"/>
                <w:right w:val="none" w:sz="0" w:space="0" w:color="auto"/>
              </w:divBdr>
              <w:divsChild>
                <w:div w:id="649675514">
                  <w:marLeft w:val="0"/>
                  <w:marRight w:val="0"/>
                  <w:marTop w:val="0"/>
                  <w:marBottom w:val="0"/>
                  <w:divBdr>
                    <w:top w:val="none" w:sz="0" w:space="0" w:color="auto"/>
                    <w:left w:val="none" w:sz="0" w:space="0" w:color="auto"/>
                    <w:bottom w:val="none" w:sz="0" w:space="0" w:color="auto"/>
                    <w:right w:val="none" w:sz="0" w:space="0" w:color="auto"/>
                  </w:divBdr>
                  <w:divsChild>
                    <w:div w:id="267081271">
                      <w:marLeft w:val="0"/>
                      <w:marRight w:val="0"/>
                      <w:marTop w:val="0"/>
                      <w:marBottom w:val="0"/>
                      <w:divBdr>
                        <w:top w:val="none" w:sz="0" w:space="0" w:color="auto"/>
                        <w:left w:val="none" w:sz="0" w:space="0" w:color="auto"/>
                        <w:bottom w:val="none" w:sz="0" w:space="0" w:color="auto"/>
                        <w:right w:val="none" w:sz="0" w:space="0" w:color="auto"/>
                      </w:divBdr>
                      <w:divsChild>
                        <w:div w:id="701789546">
                          <w:marLeft w:val="0"/>
                          <w:marRight w:val="0"/>
                          <w:marTop w:val="255"/>
                          <w:marBottom w:val="0"/>
                          <w:divBdr>
                            <w:top w:val="none" w:sz="0" w:space="0" w:color="auto"/>
                            <w:left w:val="none" w:sz="0" w:space="0" w:color="auto"/>
                            <w:bottom w:val="single" w:sz="12" w:space="23" w:color="DDDDDD"/>
                            <w:right w:val="none" w:sz="0" w:space="0" w:color="auto"/>
                          </w:divBdr>
                          <w:divsChild>
                            <w:div w:id="54548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635897">
      <w:bodyDiv w:val="1"/>
      <w:marLeft w:val="0"/>
      <w:marRight w:val="0"/>
      <w:marTop w:val="0"/>
      <w:marBottom w:val="0"/>
      <w:divBdr>
        <w:top w:val="none" w:sz="0" w:space="0" w:color="auto"/>
        <w:left w:val="none" w:sz="0" w:space="0" w:color="auto"/>
        <w:bottom w:val="none" w:sz="0" w:space="0" w:color="auto"/>
        <w:right w:val="none" w:sz="0" w:space="0" w:color="auto"/>
      </w:divBdr>
    </w:div>
    <w:div w:id="1866209972">
      <w:bodyDiv w:val="1"/>
      <w:marLeft w:val="0"/>
      <w:marRight w:val="0"/>
      <w:marTop w:val="0"/>
      <w:marBottom w:val="0"/>
      <w:divBdr>
        <w:top w:val="none" w:sz="0" w:space="0" w:color="auto"/>
        <w:left w:val="none" w:sz="0" w:space="0" w:color="auto"/>
        <w:bottom w:val="none" w:sz="0" w:space="0" w:color="auto"/>
        <w:right w:val="none" w:sz="0" w:space="0" w:color="auto"/>
      </w:divBdr>
    </w:div>
    <w:div w:id="21106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24@fas.gov.ru" TargetMode="External"/><Relationship Id="rId13" Type="http://schemas.openxmlformats.org/officeDocument/2006/relationships/hyperlink" Target="https://login.consultant.ru/link/?rnd=6B5915BD873B69A7CEC6C3FAC1F0F8B5&amp;req=doc&amp;base=LAW&amp;n=351268&amp;dst=1206&amp;fld=134&amp;date=26.05.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6B5915BD873B69A7CEC6C3FAC1F0F8B5&amp;req=doc&amp;base=LAW&amp;n=351268&amp;dst=1218&amp;fld=134&amp;date=26.05.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F07266EF448FBF12EBF4AF0C92BB6B7089DA36DCD1E55CBED9A3F09673610DB62EFC7D620BA55r7uFG" TargetMode="External"/><Relationship Id="rId5" Type="http://schemas.openxmlformats.org/officeDocument/2006/relationships/webSettings" Target="webSettings.xml"/><Relationship Id="rId15" Type="http://schemas.openxmlformats.org/officeDocument/2006/relationships/hyperlink" Target="http://vsegei.com/ru/about/nrs/index.php" TargetMode="External"/><Relationship Id="rId10" Type="http://schemas.openxmlformats.org/officeDocument/2006/relationships/hyperlink" Target="consultantplus://offline/ref=2ADF07266EF448FBF12EBF4AF0C92BB6B7089FA36BCF1E55CBED9A3F09r6u7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rasnoyarsk@rosnedra.gov.ru" TargetMode="External"/><Relationship Id="rId14" Type="http://schemas.openxmlformats.org/officeDocument/2006/relationships/hyperlink" Target="http://www.consultant.ru/cons/cgi/online.cgi?rnd=4B7A33C6E6E1C6A539171554749F6289&amp;req=doc&amp;base=LAW&amp;n=206525&amp;dst=100012&amp;fld=134&amp;REFFIELD=134&amp;REFDST=100178&amp;REFDOC=304290&amp;REFBASE=LAW&amp;stat=refcode%3D16610%3Bdstident%3D100012%3Bindex%3D24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ugse.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71B2-546B-4A62-A9B7-F5DE7042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5148</Words>
  <Characters>29350</Characters>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2020-02-19T09:50:00Z</cp:lastPrinted>
  <dcterms:created xsi:type="dcterms:W3CDTF">2020-05-27T09:32:00Z</dcterms:created>
  <dcterms:modified xsi:type="dcterms:W3CDTF">2020-05-27T09:32:00Z</dcterms:modified>
</cp:coreProperties>
</file>