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51" w:tblpY="-55"/>
        <w:tblW w:w="9606" w:type="dxa"/>
        <w:tblLayout w:type="fixed"/>
        <w:tblLook w:val="0000" w:firstRow="0" w:lastRow="0" w:firstColumn="0" w:lastColumn="0" w:noHBand="0" w:noVBand="0"/>
      </w:tblPr>
      <w:tblGrid>
        <w:gridCol w:w="4068"/>
        <w:gridCol w:w="5538"/>
      </w:tblGrid>
      <w:tr w:rsidR="007A04B5" w:rsidRPr="00244477" w:rsidTr="007A04B5">
        <w:tc>
          <w:tcPr>
            <w:tcW w:w="4068" w:type="dxa"/>
          </w:tcPr>
          <w:p w:rsidR="007A04B5" w:rsidRPr="00244477" w:rsidRDefault="007A04B5" w:rsidP="00244477">
            <w:pPr>
              <w:pStyle w:val="a3"/>
              <w:rPr>
                <w:rFonts w:ascii="Times New Roman" w:hAnsi="Times New Roman"/>
                <w:sz w:val="24"/>
                <w:szCs w:val="24"/>
              </w:rPr>
            </w:pPr>
          </w:p>
        </w:tc>
        <w:tc>
          <w:tcPr>
            <w:tcW w:w="5538" w:type="dxa"/>
          </w:tcPr>
          <w:p w:rsidR="007A04B5" w:rsidRPr="00244477" w:rsidRDefault="007A04B5" w:rsidP="00244477">
            <w:pPr>
              <w:pStyle w:val="a3"/>
              <w:rPr>
                <w:rFonts w:ascii="Times New Roman" w:hAnsi="Times New Roman"/>
                <w:sz w:val="24"/>
                <w:szCs w:val="24"/>
                <w:lang w:eastAsia="en-US"/>
              </w:rPr>
            </w:pPr>
            <w:proofErr w:type="gramStart"/>
            <w:r w:rsidRPr="00244477">
              <w:rPr>
                <w:rFonts w:ascii="Times New Roman" w:hAnsi="Times New Roman"/>
                <w:sz w:val="24"/>
                <w:szCs w:val="24"/>
              </w:rPr>
              <w:t xml:space="preserve">В </w:t>
            </w:r>
            <w:r w:rsidRPr="00244477">
              <w:rPr>
                <w:rFonts w:ascii="Times New Roman" w:hAnsi="Times New Roman"/>
                <w:sz w:val="24"/>
                <w:szCs w:val="24"/>
                <w:lang w:eastAsia="en-US"/>
              </w:rPr>
              <w:t xml:space="preserve"> Управление</w:t>
            </w:r>
            <w:proofErr w:type="gramEnd"/>
            <w:r w:rsidRPr="00244477">
              <w:rPr>
                <w:rFonts w:ascii="Times New Roman" w:hAnsi="Times New Roman"/>
                <w:sz w:val="24"/>
                <w:szCs w:val="24"/>
                <w:lang w:eastAsia="en-US"/>
              </w:rPr>
              <w:t xml:space="preserve"> Федеральной антимонопольной службы </w:t>
            </w:r>
            <w:r w:rsidR="00A67CA8">
              <w:rPr>
                <w:rFonts w:ascii="Times New Roman" w:hAnsi="Times New Roman"/>
                <w:sz w:val="24"/>
                <w:szCs w:val="24"/>
                <w:lang w:eastAsia="en-US"/>
              </w:rPr>
              <w:t xml:space="preserve">России </w:t>
            </w:r>
            <w:r w:rsidRPr="00244477">
              <w:rPr>
                <w:rFonts w:ascii="Times New Roman" w:hAnsi="Times New Roman"/>
                <w:sz w:val="24"/>
                <w:szCs w:val="24"/>
                <w:lang w:eastAsia="en-US"/>
              </w:rPr>
              <w:t>по Красноярскому краю</w:t>
            </w:r>
          </w:p>
          <w:p w:rsidR="007A04B5" w:rsidRPr="00244477" w:rsidRDefault="00A67CA8" w:rsidP="00244477">
            <w:pPr>
              <w:pStyle w:val="a3"/>
              <w:rPr>
                <w:rFonts w:ascii="Times New Roman" w:hAnsi="Times New Roman"/>
                <w:sz w:val="24"/>
                <w:szCs w:val="24"/>
              </w:rPr>
            </w:pPr>
            <w:r w:rsidRPr="00407C6C">
              <w:rPr>
                <w:rStyle w:val="apple-style-span"/>
                <w:rFonts w:ascii="Times New Roman" w:hAnsi="Times New Roman"/>
                <w:sz w:val="24"/>
                <w:szCs w:val="24"/>
              </w:rPr>
              <w:t>660017, г.</w:t>
            </w:r>
            <w:r w:rsidR="005E6F0A">
              <w:rPr>
                <w:rStyle w:val="apple-style-span"/>
                <w:rFonts w:ascii="Times New Roman" w:hAnsi="Times New Roman"/>
                <w:sz w:val="24"/>
                <w:szCs w:val="24"/>
              </w:rPr>
              <w:t xml:space="preserve"> </w:t>
            </w:r>
            <w:r w:rsidRPr="00407C6C">
              <w:rPr>
                <w:rStyle w:val="apple-style-span"/>
                <w:rFonts w:ascii="Times New Roman" w:hAnsi="Times New Roman"/>
                <w:sz w:val="24"/>
                <w:szCs w:val="24"/>
              </w:rPr>
              <w:t>Красноярск, пр.Мира, 81-Д.</w:t>
            </w:r>
          </w:p>
        </w:tc>
      </w:tr>
      <w:tr w:rsidR="007A04B5" w:rsidRPr="00244477" w:rsidTr="007A04B5">
        <w:tc>
          <w:tcPr>
            <w:tcW w:w="4068" w:type="dxa"/>
          </w:tcPr>
          <w:p w:rsidR="007A04B5" w:rsidRPr="00244477" w:rsidRDefault="007A04B5" w:rsidP="00244477">
            <w:pPr>
              <w:pStyle w:val="a3"/>
              <w:rPr>
                <w:rFonts w:ascii="Times New Roman" w:hAnsi="Times New Roman"/>
                <w:sz w:val="24"/>
                <w:szCs w:val="24"/>
              </w:rPr>
            </w:pPr>
          </w:p>
        </w:tc>
        <w:tc>
          <w:tcPr>
            <w:tcW w:w="5538" w:type="dxa"/>
          </w:tcPr>
          <w:p w:rsidR="007A04B5" w:rsidRPr="00244477" w:rsidRDefault="007A04B5" w:rsidP="00244477">
            <w:pPr>
              <w:pStyle w:val="a3"/>
              <w:rPr>
                <w:rFonts w:ascii="Times New Roman" w:hAnsi="Times New Roman"/>
                <w:sz w:val="24"/>
                <w:szCs w:val="24"/>
              </w:rPr>
            </w:pPr>
          </w:p>
        </w:tc>
      </w:tr>
      <w:tr w:rsidR="007A04B5" w:rsidRPr="00244477" w:rsidTr="007A04B5">
        <w:tc>
          <w:tcPr>
            <w:tcW w:w="4068" w:type="dxa"/>
          </w:tcPr>
          <w:p w:rsidR="007A04B5" w:rsidRPr="00244477" w:rsidRDefault="007A04B5" w:rsidP="00244477">
            <w:pPr>
              <w:pStyle w:val="a3"/>
              <w:rPr>
                <w:rFonts w:ascii="Times New Roman" w:hAnsi="Times New Roman"/>
                <w:sz w:val="24"/>
                <w:szCs w:val="24"/>
              </w:rPr>
            </w:pPr>
            <w:r w:rsidRPr="00244477">
              <w:rPr>
                <w:rFonts w:ascii="Times New Roman" w:hAnsi="Times New Roman"/>
                <w:sz w:val="24"/>
                <w:szCs w:val="24"/>
              </w:rPr>
              <w:t xml:space="preserve">Заявитель: </w:t>
            </w:r>
          </w:p>
        </w:tc>
        <w:tc>
          <w:tcPr>
            <w:tcW w:w="5538" w:type="dxa"/>
          </w:tcPr>
          <w:p w:rsidR="007A04B5" w:rsidRPr="00244477" w:rsidRDefault="007A04B5" w:rsidP="00244477">
            <w:pPr>
              <w:pStyle w:val="a3"/>
              <w:rPr>
                <w:rFonts w:ascii="Times New Roman" w:hAnsi="Times New Roman"/>
                <w:sz w:val="24"/>
                <w:szCs w:val="24"/>
              </w:rPr>
            </w:pPr>
            <w:r w:rsidRPr="00244477">
              <w:rPr>
                <w:rFonts w:ascii="Times New Roman" w:hAnsi="Times New Roman"/>
                <w:sz w:val="24"/>
                <w:szCs w:val="24"/>
              </w:rPr>
              <w:t>Общество с ограниченной ответственностью «</w:t>
            </w:r>
            <w:proofErr w:type="spellStart"/>
            <w:r w:rsidRPr="00244477">
              <w:rPr>
                <w:rFonts w:ascii="Times New Roman" w:hAnsi="Times New Roman"/>
                <w:sz w:val="24"/>
                <w:szCs w:val="24"/>
              </w:rPr>
              <w:t>СибПром</w:t>
            </w:r>
            <w:proofErr w:type="spellEnd"/>
            <w:r w:rsidRPr="00244477">
              <w:rPr>
                <w:rFonts w:ascii="Times New Roman" w:hAnsi="Times New Roman"/>
                <w:sz w:val="24"/>
                <w:szCs w:val="24"/>
              </w:rPr>
              <w:t>»,</w:t>
            </w:r>
          </w:p>
          <w:p w:rsidR="007A04B5" w:rsidRPr="00244477" w:rsidRDefault="007A04B5" w:rsidP="00244477">
            <w:pPr>
              <w:pStyle w:val="a3"/>
              <w:rPr>
                <w:rFonts w:ascii="Times New Roman" w:hAnsi="Times New Roman"/>
                <w:sz w:val="24"/>
                <w:szCs w:val="24"/>
              </w:rPr>
            </w:pPr>
            <w:r w:rsidRPr="00244477">
              <w:rPr>
                <w:rFonts w:ascii="Times New Roman" w:hAnsi="Times New Roman"/>
                <w:sz w:val="24"/>
                <w:szCs w:val="24"/>
              </w:rPr>
              <w:t xml:space="preserve">Юридический адрес: 649000, Республика </w:t>
            </w:r>
            <w:proofErr w:type="gramStart"/>
            <w:r w:rsidRPr="00244477">
              <w:rPr>
                <w:rFonts w:ascii="Times New Roman" w:hAnsi="Times New Roman"/>
                <w:sz w:val="24"/>
                <w:szCs w:val="24"/>
              </w:rPr>
              <w:t>Алтай,  г.</w:t>
            </w:r>
            <w:proofErr w:type="gramEnd"/>
            <w:r w:rsidRPr="00244477">
              <w:rPr>
                <w:rFonts w:ascii="Times New Roman" w:hAnsi="Times New Roman"/>
                <w:sz w:val="24"/>
                <w:szCs w:val="24"/>
              </w:rPr>
              <w:t xml:space="preserve"> Горно-Алтайск, ул. </w:t>
            </w:r>
            <w:proofErr w:type="spellStart"/>
            <w:r w:rsidRPr="00244477">
              <w:rPr>
                <w:rFonts w:ascii="Times New Roman" w:hAnsi="Times New Roman"/>
                <w:sz w:val="24"/>
                <w:szCs w:val="24"/>
              </w:rPr>
              <w:t>Чорос-Гуркина</w:t>
            </w:r>
            <w:proofErr w:type="spellEnd"/>
            <w:r w:rsidRPr="00244477">
              <w:rPr>
                <w:rFonts w:ascii="Times New Roman" w:hAnsi="Times New Roman"/>
                <w:sz w:val="24"/>
                <w:szCs w:val="24"/>
              </w:rPr>
              <w:t xml:space="preserve"> Г.И., дом 39/14, помещение 306.</w:t>
            </w:r>
          </w:p>
          <w:p w:rsidR="007A04B5" w:rsidRPr="00244477" w:rsidRDefault="007A04B5" w:rsidP="00244477">
            <w:pPr>
              <w:pStyle w:val="a3"/>
              <w:rPr>
                <w:rFonts w:ascii="Times New Roman" w:hAnsi="Times New Roman"/>
                <w:sz w:val="24"/>
                <w:szCs w:val="24"/>
              </w:rPr>
            </w:pPr>
            <w:r w:rsidRPr="00244477">
              <w:rPr>
                <w:rFonts w:ascii="Times New Roman" w:hAnsi="Times New Roman"/>
                <w:sz w:val="24"/>
                <w:szCs w:val="24"/>
              </w:rPr>
              <w:t>Почтовый адрес: 650001, г. Кемерово, а/я2237</w:t>
            </w:r>
          </w:p>
          <w:p w:rsidR="007A04B5" w:rsidRPr="00244477" w:rsidRDefault="007A04B5" w:rsidP="00244477">
            <w:pPr>
              <w:pStyle w:val="a3"/>
              <w:rPr>
                <w:rFonts w:ascii="Times New Roman" w:hAnsi="Times New Roman"/>
                <w:sz w:val="24"/>
                <w:szCs w:val="24"/>
              </w:rPr>
            </w:pPr>
            <w:r w:rsidRPr="00244477">
              <w:rPr>
                <w:rFonts w:ascii="Times New Roman" w:hAnsi="Times New Roman"/>
                <w:sz w:val="24"/>
                <w:szCs w:val="24"/>
              </w:rPr>
              <w:t>ИНН 4205127911</w:t>
            </w:r>
          </w:p>
          <w:p w:rsidR="007A04B5" w:rsidRPr="00244477" w:rsidRDefault="007A04B5" w:rsidP="00244477">
            <w:pPr>
              <w:pStyle w:val="a3"/>
              <w:rPr>
                <w:rFonts w:ascii="Times New Roman" w:hAnsi="Times New Roman"/>
                <w:sz w:val="24"/>
                <w:szCs w:val="24"/>
              </w:rPr>
            </w:pPr>
            <w:r w:rsidRPr="00244477">
              <w:rPr>
                <w:rFonts w:ascii="Times New Roman" w:hAnsi="Times New Roman"/>
                <w:sz w:val="24"/>
                <w:szCs w:val="24"/>
              </w:rPr>
              <w:t>Телефон: 8(388-22) 222-92, факс: 8 (3842) 62-45-55.</w:t>
            </w:r>
          </w:p>
          <w:p w:rsidR="007A04B5" w:rsidRPr="00244477" w:rsidRDefault="007A04B5" w:rsidP="00244477">
            <w:pPr>
              <w:pStyle w:val="a3"/>
              <w:rPr>
                <w:rFonts w:ascii="Times New Roman" w:hAnsi="Times New Roman"/>
                <w:sz w:val="24"/>
                <w:szCs w:val="24"/>
              </w:rPr>
            </w:pPr>
            <w:r w:rsidRPr="00244477">
              <w:rPr>
                <w:rFonts w:ascii="Times New Roman" w:hAnsi="Times New Roman"/>
                <w:sz w:val="24"/>
                <w:szCs w:val="24"/>
                <w:lang w:val="en-US"/>
              </w:rPr>
              <w:t>e</w:t>
            </w:r>
            <w:r w:rsidRPr="00244477">
              <w:rPr>
                <w:rFonts w:ascii="Times New Roman" w:hAnsi="Times New Roman"/>
                <w:sz w:val="24"/>
                <w:szCs w:val="24"/>
              </w:rPr>
              <w:t>-</w:t>
            </w:r>
            <w:r w:rsidRPr="00244477">
              <w:rPr>
                <w:rFonts w:ascii="Times New Roman" w:hAnsi="Times New Roman"/>
                <w:sz w:val="24"/>
                <w:szCs w:val="24"/>
                <w:lang w:val="en-US"/>
              </w:rPr>
              <w:t>mail</w:t>
            </w:r>
            <w:r w:rsidRPr="00244477">
              <w:rPr>
                <w:rFonts w:ascii="Times New Roman" w:hAnsi="Times New Roman"/>
                <w:sz w:val="24"/>
                <w:szCs w:val="24"/>
              </w:rPr>
              <w:t xml:space="preserve">: </w:t>
            </w:r>
            <w:proofErr w:type="spellStart"/>
            <w:r w:rsidRPr="00244477">
              <w:rPr>
                <w:rFonts w:ascii="Times New Roman" w:hAnsi="Times New Roman"/>
                <w:sz w:val="24"/>
                <w:szCs w:val="24"/>
                <w:lang w:val="en-US"/>
              </w:rPr>
              <w:t>Sibprom</w:t>
            </w:r>
            <w:proofErr w:type="spellEnd"/>
            <w:r w:rsidRPr="00244477">
              <w:rPr>
                <w:rFonts w:ascii="Times New Roman" w:hAnsi="Times New Roman"/>
                <w:sz w:val="24"/>
                <w:szCs w:val="24"/>
              </w:rPr>
              <w:t>11@</w:t>
            </w:r>
            <w:proofErr w:type="spellStart"/>
            <w:r w:rsidRPr="00244477">
              <w:rPr>
                <w:rFonts w:ascii="Times New Roman" w:hAnsi="Times New Roman"/>
                <w:sz w:val="24"/>
                <w:szCs w:val="24"/>
                <w:lang w:val="en-US"/>
              </w:rPr>
              <w:t>yandex</w:t>
            </w:r>
            <w:proofErr w:type="spellEnd"/>
            <w:r w:rsidRPr="00244477">
              <w:rPr>
                <w:rFonts w:ascii="Times New Roman" w:hAnsi="Times New Roman"/>
                <w:sz w:val="24"/>
                <w:szCs w:val="24"/>
              </w:rPr>
              <w:t>.</w:t>
            </w:r>
            <w:proofErr w:type="spellStart"/>
            <w:r w:rsidRPr="00244477">
              <w:rPr>
                <w:rFonts w:ascii="Times New Roman" w:hAnsi="Times New Roman"/>
                <w:sz w:val="24"/>
                <w:szCs w:val="24"/>
                <w:lang w:val="en-US"/>
              </w:rPr>
              <w:t>ru</w:t>
            </w:r>
            <w:proofErr w:type="spellEnd"/>
          </w:p>
          <w:p w:rsidR="007A04B5" w:rsidRPr="00244477" w:rsidRDefault="007A04B5" w:rsidP="00244477">
            <w:pPr>
              <w:pStyle w:val="a3"/>
              <w:rPr>
                <w:rFonts w:ascii="Times New Roman" w:hAnsi="Times New Roman"/>
                <w:sz w:val="24"/>
                <w:szCs w:val="24"/>
              </w:rPr>
            </w:pPr>
            <w:r w:rsidRPr="00244477">
              <w:rPr>
                <w:rFonts w:ascii="Times New Roman" w:hAnsi="Times New Roman"/>
                <w:sz w:val="24"/>
                <w:szCs w:val="24"/>
              </w:rPr>
              <w:t xml:space="preserve">Контактное лицо: </w:t>
            </w:r>
            <w:proofErr w:type="spellStart"/>
            <w:r w:rsidRPr="00244477">
              <w:rPr>
                <w:rFonts w:ascii="Times New Roman" w:hAnsi="Times New Roman"/>
                <w:sz w:val="24"/>
                <w:szCs w:val="24"/>
              </w:rPr>
              <w:t>Кислицина</w:t>
            </w:r>
            <w:proofErr w:type="spellEnd"/>
            <w:r w:rsidRPr="00244477">
              <w:rPr>
                <w:rFonts w:ascii="Times New Roman" w:hAnsi="Times New Roman"/>
                <w:sz w:val="24"/>
                <w:szCs w:val="24"/>
              </w:rPr>
              <w:t xml:space="preserve"> Татьяна Викторовна</w:t>
            </w:r>
          </w:p>
        </w:tc>
      </w:tr>
      <w:tr w:rsidR="007A04B5" w:rsidRPr="00244477" w:rsidTr="007A04B5">
        <w:tc>
          <w:tcPr>
            <w:tcW w:w="4068" w:type="dxa"/>
          </w:tcPr>
          <w:p w:rsidR="007A04B5" w:rsidRPr="00244477" w:rsidRDefault="007A04B5" w:rsidP="00244477">
            <w:pPr>
              <w:pStyle w:val="a3"/>
              <w:rPr>
                <w:rFonts w:ascii="Times New Roman" w:hAnsi="Times New Roman"/>
                <w:sz w:val="24"/>
                <w:szCs w:val="24"/>
              </w:rPr>
            </w:pPr>
          </w:p>
        </w:tc>
        <w:tc>
          <w:tcPr>
            <w:tcW w:w="5538" w:type="dxa"/>
          </w:tcPr>
          <w:p w:rsidR="007A04B5" w:rsidRPr="00244477" w:rsidRDefault="007A04B5" w:rsidP="00244477">
            <w:pPr>
              <w:pStyle w:val="a3"/>
              <w:rPr>
                <w:rFonts w:ascii="Times New Roman" w:hAnsi="Times New Roman"/>
                <w:sz w:val="24"/>
                <w:szCs w:val="24"/>
              </w:rPr>
            </w:pPr>
          </w:p>
        </w:tc>
      </w:tr>
      <w:tr w:rsidR="007A04B5" w:rsidRPr="00244477" w:rsidTr="007A04B5">
        <w:tc>
          <w:tcPr>
            <w:tcW w:w="4068" w:type="dxa"/>
          </w:tcPr>
          <w:p w:rsidR="007A04B5" w:rsidRPr="00244477" w:rsidRDefault="007A04B5" w:rsidP="00244477">
            <w:pPr>
              <w:pStyle w:val="a3"/>
              <w:rPr>
                <w:rFonts w:ascii="Times New Roman" w:hAnsi="Times New Roman"/>
                <w:sz w:val="24"/>
                <w:szCs w:val="24"/>
                <w:highlight w:val="yellow"/>
              </w:rPr>
            </w:pPr>
            <w:r w:rsidRPr="00244477">
              <w:rPr>
                <w:rFonts w:ascii="Times New Roman" w:hAnsi="Times New Roman"/>
                <w:sz w:val="24"/>
                <w:szCs w:val="24"/>
              </w:rPr>
              <w:t>Заказчик, Организатор:</w:t>
            </w:r>
          </w:p>
        </w:tc>
        <w:tc>
          <w:tcPr>
            <w:tcW w:w="5538" w:type="dxa"/>
          </w:tcPr>
          <w:p w:rsidR="007A04B5" w:rsidRPr="00244477" w:rsidRDefault="007A04B5" w:rsidP="00244477">
            <w:pPr>
              <w:pStyle w:val="a3"/>
              <w:rPr>
                <w:rFonts w:ascii="Times New Roman" w:eastAsia="Arial Unicode MS" w:hAnsi="Times New Roman"/>
                <w:sz w:val="24"/>
                <w:szCs w:val="24"/>
              </w:rPr>
            </w:pPr>
            <w:r w:rsidRPr="00244477">
              <w:rPr>
                <w:rFonts w:ascii="Times New Roman" w:eastAsia="Arial Unicode MS" w:hAnsi="Times New Roman"/>
                <w:sz w:val="24"/>
                <w:szCs w:val="24"/>
              </w:rPr>
              <w:t xml:space="preserve">Унитарное муниципальное автотранспортное предприятие </w:t>
            </w:r>
            <w:proofErr w:type="spellStart"/>
            <w:r w:rsidRPr="00244477">
              <w:rPr>
                <w:rFonts w:ascii="Times New Roman" w:eastAsia="Arial Unicode MS" w:hAnsi="Times New Roman"/>
                <w:sz w:val="24"/>
                <w:szCs w:val="24"/>
              </w:rPr>
              <w:t>г.Зеленогорска</w:t>
            </w:r>
            <w:proofErr w:type="spellEnd"/>
          </w:p>
          <w:p w:rsidR="007A04B5" w:rsidRPr="00244477" w:rsidRDefault="007A04B5" w:rsidP="00244477">
            <w:pPr>
              <w:pStyle w:val="a3"/>
              <w:rPr>
                <w:rFonts w:ascii="Times New Roman" w:hAnsi="Times New Roman"/>
                <w:sz w:val="24"/>
                <w:szCs w:val="24"/>
              </w:rPr>
            </w:pPr>
            <w:r w:rsidRPr="00244477">
              <w:rPr>
                <w:rFonts w:ascii="Times New Roman" w:hAnsi="Times New Roman"/>
                <w:bCs/>
                <w:sz w:val="24"/>
                <w:szCs w:val="24"/>
              </w:rPr>
              <w:t xml:space="preserve">Место нахождения: </w:t>
            </w:r>
            <w:r w:rsidRPr="00244477">
              <w:rPr>
                <w:rFonts w:ascii="Times New Roman" w:hAnsi="Times New Roman"/>
                <w:sz w:val="24"/>
                <w:szCs w:val="24"/>
              </w:rPr>
              <w:t xml:space="preserve">663691, Красноярский край, </w:t>
            </w:r>
            <w:proofErr w:type="spellStart"/>
            <w:r w:rsidRPr="00244477">
              <w:rPr>
                <w:rFonts w:ascii="Times New Roman" w:hAnsi="Times New Roman"/>
                <w:sz w:val="24"/>
                <w:szCs w:val="24"/>
              </w:rPr>
              <w:t>г.Зеленогорск</w:t>
            </w:r>
            <w:proofErr w:type="spellEnd"/>
            <w:r w:rsidRPr="00244477">
              <w:rPr>
                <w:rFonts w:ascii="Times New Roman" w:hAnsi="Times New Roman"/>
                <w:sz w:val="24"/>
                <w:szCs w:val="24"/>
              </w:rPr>
              <w:t>, Майское шоссе, д. 45</w:t>
            </w:r>
          </w:p>
          <w:p w:rsidR="007A04B5" w:rsidRPr="00244477" w:rsidRDefault="007A04B5" w:rsidP="00244477">
            <w:pPr>
              <w:pStyle w:val="a3"/>
              <w:rPr>
                <w:rFonts w:ascii="Times New Roman" w:hAnsi="Times New Roman"/>
                <w:sz w:val="24"/>
                <w:szCs w:val="24"/>
              </w:rPr>
            </w:pPr>
            <w:r w:rsidRPr="00244477">
              <w:rPr>
                <w:rFonts w:ascii="Times New Roman" w:hAnsi="Times New Roman"/>
                <w:bCs/>
                <w:sz w:val="24"/>
                <w:szCs w:val="24"/>
              </w:rPr>
              <w:t xml:space="preserve">Почтовый адрес: </w:t>
            </w:r>
            <w:r w:rsidRPr="00244477">
              <w:rPr>
                <w:rFonts w:ascii="Times New Roman" w:hAnsi="Times New Roman"/>
                <w:sz w:val="24"/>
                <w:szCs w:val="24"/>
              </w:rPr>
              <w:t xml:space="preserve">663691, Красноярский край, </w:t>
            </w:r>
            <w:proofErr w:type="spellStart"/>
            <w:r w:rsidRPr="00244477">
              <w:rPr>
                <w:rFonts w:ascii="Times New Roman" w:hAnsi="Times New Roman"/>
                <w:sz w:val="24"/>
                <w:szCs w:val="24"/>
              </w:rPr>
              <w:t>г.Зеленогорск</w:t>
            </w:r>
            <w:proofErr w:type="spellEnd"/>
            <w:r w:rsidRPr="00244477">
              <w:rPr>
                <w:rFonts w:ascii="Times New Roman" w:hAnsi="Times New Roman"/>
                <w:sz w:val="24"/>
                <w:szCs w:val="24"/>
              </w:rPr>
              <w:t xml:space="preserve">, Майское шоссе, д. </w:t>
            </w:r>
            <w:proofErr w:type="gramStart"/>
            <w:r w:rsidRPr="00244477">
              <w:rPr>
                <w:rFonts w:ascii="Times New Roman" w:hAnsi="Times New Roman"/>
                <w:sz w:val="24"/>
                <w:szCs w:val="24"/>
              </w:rPr>
              <w:t>45,а</w:t>
            </w:r>
            <w:proofErr w:type="gramEnd"/>
            <w:r w:rsidRPr="00244477">
              <w:rPr>
                <w:rFonts w:ascii="Times New Roman" w:hAnsi="Times New Roman"/>
                <w:sz w:val="24"/>
                <w:szCs w:val="24"/>
              </w:rPr>
              <w:t>/я 33</w:t>
            </w:r>
          </w:p>
          <w:p w:rsidR="007A04B5" w:rsidRPr="00244477" w:rsidRDefault="007A04B5" w:rsidP="00244477">
            <w:pPr>
              <w:pStyle w:val="a3"/>
              <w:rPr>
                <w:rStyle w:val="a6"/>
                <w:rFonts w:ascii="Times New Roman" w:eastAsia="Arial Unicode MS" w:hAnsi="Times New Roman"/>
                <w:b w:val="0"/>
                <w:sz w:val="24"/>
                <w:szCs w:val="24"/>
              </w:rPr>
            </w:pPr>
            <w:r w:rsidRPr="00244477">
              <w:rPr>
                <w:rFonts w:ascii="Times New Roman" w:hAnsi="Times New Roman"/>
                <w:bCs/>
                <w:sz w:val="24"/>
                <w:szCs w:val="24"/>
              </w:rPr>
              <w:t xml:space="preserve">Адрес электронной </w:t>
            </w:r>
            <w:proofErr w:type="gramStart"/>
            <w:r w:rsidRPr="00244477">
              <w:rPr>
                <w:rFonts w:ascii="Times New Roman" w:hAnsi="Times New Roman"/>
                <w:bCs/>
                <w:sz w:val="24"/>
                <w:szCs w:val="24"/>
              </w:rPr>
              <w:t xml:space="preserve">почты: </w:t>
            </w:r>
            <w:r w:rsidRPr="00244477">
              <w:rPr>
                <w:rFonts w:ascii="Times New Roman" w:hAnsi="Times New Roman"/>
                <w:sz w:val="24"/>
                <w:szCs w:val="24"/>
              </w:rPr>
              <w:t xml:space="preserve">  </w:t>
            </w:r>
            <w:proofErr w:type="spellStart"/>
            <w:proofErr w:type="gramEnd"/>
            <w:r w:rsidRPr="00244477">
              <w:rPr>
                <w:rFonts w:ascii="Times New Roman" w:hAnsi="Times New Roman"/>
                <w:sz w:val="24"/>
                <w:szCs w:val="24"/>
              </w:rPr>
              <w:t>umatp</w:t>
            </w:r>
            <w:proofErr w:type="spellEnd"/>
            <w:r w:rsidRPr="00244477">
              <w:rPr>
                <w:rFonts w:ascii="Times New Roman" w:hAnsi="Times New Roman"/>
                <w:sz w:val="24"/>
                <w:szCs w:val="24"/>
              </w:rPr>
              <w:t>_</w:t>
            </w:r>
            <w:r w:rsidRPr="00244477">
              <w:rPr>
                <w:rFonts w:ascii="Times New Roman" w:hAnsi="Times New Roman"/>
                <w:sz w:val="24"/>
                <w:szCs w:val="24"/>
                <w:lang w:val="en-US"/>
              </w:rPr>
              <w:t>neb</w:t>
            </w:r>
            <w:r w:rsidRPr="00244477">
              <w:rPr>
                <w:rFonts w:ascii="Times New Roman" w:hAnsi="Times New Roman"/>
                <w:sz w:val="24"/>
                <w:szCs w:val="24"/>
              </w:rPr>
              <w:t>@mail.ru</w:t>
            </w:r>
          </w:p>
          <w:p w:rsidR="007A04B5" w:rsidRPr="00244477" w:rsidRDefault="007A04B5" w:rsidP="00244477">
            <w:pPr>
              <w:pStyle w:val="a3"/>
              <w:rPr>
                <w:rStyle w:val="a6"/>
                <w:rFonts w:ascii="Times New Roman" w:eastAsia="Arial Unicode MS" w:hAnsi="Times New Roman"/>
                <w:b w:val="0"/>
                <w:bCs w:val="0"/>
                <w:sz w:val="24"/>
                <w:szCs w:val="24"/>
              </w:rPr>
            </w:pPr>
            <w:r w:rsidRPr="00244477">
              <w:rPr>
                <w:rStyle w:val="a6"/>
                <w:rFonts w:ascii="Times New Roman" w:eastAsia="Arial Unicode MS" w:hAnsi="Times New Roman"/>
                <w:b w:val="0"/>
                <w:sz w:val="24"/>
                <w:szCs w:val="24"/>
              </w:rPr>
              <w:t>Контактный телефон:</w:t>
            </w:r>
            <w:r w:rsidRPr="00244477">
              <w:rPr>
                <w:rStyle w:val="a6"/>
                <w:rFonts w:ascii="Times New Roman" w:eastAsia="Arial Unicode MS" w:hAnsi="Times New Roman"/>
                <w:b w:val="0"/>
                <w:bCs w:val="0"/>
                <w:sz w:val="24"/>
                <w:szCs w:val="24"/>
              </w:rPr>
              <w:t xml:space="preserve"> 8 (39169) 2-88-91</w:t>
            </w:r>
          </w:p>
          <w:p w:rsidR="007A04B5" w:rsidRPr="00244477" w:rsidRDefault="007A04B5" w:rsidP="00244477">
            <w:pPr>
              <w:pStyle w:val="a3"/>
              <w:rPr>
                <w:rFonts w:ascii="Times New Roman" w:eastAsia="Arial Unicode MS" w:hAnsi="Times New Roman"/>
                <w:bCs/>
                <w:sz w:val="24"/>
                <w:szCs w:val="24"/>
              </w:rPr>
            </w:pPr>
            <w:r w:rsidRPr="00244477">
              <w:rPr>
                <w:rStyle w:val="a6"/>
                <w:rFonts w:ascii="Times New Roman" w:eastAsia="Arial Unicode MS" w:hAnsi="Times New Roman"/>
                <w:b w:val="0"/>
                <w:sz w:val="24"/>
                <w:szCs w:val="24"/>
              </w:rPr>
              <w:t>Ответственное должностное лицо заказчика: Носырева Елена Борисовна</w:t>
            </w:r>
          </w:p>
        </w:tc>
      </w:tr>
      <w:tr w:rsidR="007A04B5" w:rsidRPr="00244477" w:rsidTr="007A04B5">
        <w:tc>
          <w:tcPr>
            <w:tcW w:w="4068" w:type="dxa"/>
          </w:tcPr>
          <w:p w:rsidR="007A04B5" w:rsidRPr="00244477" w:rsidRDefault="007A04B5" w:rsidP="00244477">
            <w:pPr>
              <w:pStyle w:val="a3"/>
              <w:rPr>
                <w:rFonts w:ascii="Times New Roman" w:hAnsi="Times New Roman"/>
                <w:sz w:val="24"/>
                <w:szCs w:val="24"/>
              </w:rPr>
            </w:pPr>
          </w:p>
        </w:tc>
        <w:tc>
          <w:tcPr>
            <w:tcW w:w="5538" w:type="dxa"/>
          </w:tcPr>
          <w:p w:rsidR="007A04B5" w:rsidRPr="00244477" w:rsidRDefault="007A04B5" w:rsidP="00244477">
            <w:pPr>
              <w:pStyle w:val="a3"/>
              <w:rPr>
                <w:rFonts w:ascii="Times New Roman" w:eastAsia="Arial Unicode MS" w:hAnsi="Times New Roman"/>
                <w:sz w:val="24"/>
                <w:szCs w:val="24"/>
              </w:rPr>
            </w:pPr>
          </w:p>
        </w:tc>
      </w:tr>
      <w:tr w:rsidR="007A04B5" w:rsidRPr="00244477" w:rsidTr="007A04B5">
        <w:tc>
          <w:tcPr>
            <w:tcW w:w="4068" w:type="dxa"/>
          </w:tcPr>
          <w:p w:rsidR="007A04B5" w:rsidRPr="00244477" w:rsidRDefault="00244477" w:rsidP="00244477">
            <w:pPr>
              <w:pStyle w:val="a3"/>
              <w:rPr>
                <w:rFonts w:ascii="Times New Roman" w:hAnsi="Times New Roman"/>
                <w:sz w:val="24"/>
                <w:szCs w:val="24"/>
              </w:rPr>
            </w:pPr>
            <w:r w:rsidRPr="00244477">
              <w:rPr>
                <w:rFonts w:ascii="Times New Roman" w:hAnsi="Times New Roman"/>
                <w:sz w:val="24"/>
                <w:szCs w:val="24"/>
              </w:rPr>
              <w:t>Состав закупочной комиссии:</w:t>
            </w:r>
          </w:p>
        </w:tc>
        <w:tc>
          <w:tcPr>
            <w:tcW w:w="5538" w:type="dxa"/>
          </w:tcPr>
          <w:p w:rsidR="007A04B5" w:rsidRPr="00244477" w:rsidRDefault="00244477" w:rsidP="00244477">
            <w:pPr>
              <w:pStyle w:val="a3"/>
              <w:rPr>
                <w:rFonts w:ascii="Times New Roman" w:eastAsia="Arial Unicode MS" w:hAnsi="Times New Roman"/>
                <w:sz w:val="24"/>
                <w:szCs w:val="24"/>
              </w:rPr>
            </w:pPr>
            <w:r w:rsidRPr="00244477">
              <w:rPr>
                <w:rFonts w:ascii="Times New Roman" w:eastAsia="Arial Unicode MS" w:hAnsi="Times New Roman"/>
                <w:sz w:val="24"/>
                <w:szCs w:val="24"/>
              </w:rPr>
              <w:t xml:space="preserve">Майер И.Х., Бычков А.К., Дедусь И.П., Гладкова О.С., </w:t>
            </w:r>
            <w:proofErr w:type="spellStart"/>
            <w:r w:rsidRPr="00244477">
              <w:rPr>
                <w:rFonts w:ascii="Times New Roman" w:eastAsia="Arial Unicode MS" w:hAnsi="Times New Roman"/>
                <w:sz w:val="24"/>
                <w:szCs w:val="24"/>
              </w:rPr>
              <w:t>Бимбеев</w:t>
            </w:r>
            <w:proofErr w:type="spellEnd"/>
            <w:r w:rsidRPr="00244477">
              <w:rPr>
                <w:rFonts w:ascii="Times New Roman" w:eastAsia="Arial Unicode MS" w:hAnsi="Times New Roman"/>
                <w:sz w:val="24"/>
                <w:szCs w:val="24"/>
              </w:rPr>
              <w:t xml:space="preserve"> А.Э., </w:t>
            </w:r>
          </w:p>
        </w:tc>
      </w:tr>
      <w:tr w:rsidR="007A04B5" w:rsidRPr="00244477" w:rsidTr="007A04B5">
        <w:tc>
          <w:tcPr>
            <w:tcW w:w="4068" w:type="dxa"/>
          </w:tcPr>
          <w:p w:rsidR="007A04B5" w:rsidRPr="00244477" w:rsidRDefault="007A04B5" w:rsidP="00244477">
            <w:pPr>
              <w:pStyle w:val="a3"/>
              <w:rPr>
                <w:rFonts w:ascii="Times New Roman" w:hAnsi="Times New Roman"/>
                <w:sz w:val="24"/>
                <w:szCs w:val="24"/>
              </w:rPr>
            </w:pPr>
          </w:p>
        </w:tc>
        <w:tc>
          <w:tcPr>
            <w:tcW w:w="5538" w:type="dxa"/>
          </w:tcPr>
          <w:p w:rsidR="007A04B5" w:rsidRPr="00244477" w:rsidRDefault="007A04B5" w:rsidP="00244477">
            <w:pPr>
              <w:pStyle w:val="a3"/>
              <w:rPr>
                <w:rFonts w:ascii="Times New Roman" w:eastAsia="Calibri" w:hAnsi="Times New Roman"/>
                <w:spacing w:val="-6"/>
                <w:sz w:val="24"/>
                <w:szCs w:val="24"/>
              </w:rPr>
            </w:pPr>
          </w:p>
        </w:tc>
      </w:tr>
      <w:tr w:rsidR="007A04B5" w:rsidRPr="00244477" w:rsidTr="007A04B5">
        <w:tc>
          <w:tcPr>
            <w:tcW w:w="4068" w:type="dxa"/>
          </w:tcPr>
          <w:p w:rsidR="007A04B5" w:rsidRPr="00244477" w:rsidRDefault="007A04B5" w:rsidP="00244477">
            <w:pPr>
              <w:pStyle w:val="a3"/>
              <w:rPr>
                <w:rFonts w:ascii="Times New Roman" w:hAnsi="Times New Roman"/>
                <w:sz w:val="24"/>
                <w:szCs w:val="24"/>
              </w:rPr>
            </w:pPr>
            <w:r w:rsidRPr="00244477">
              <w:rPr>
                <w:rFonts w:ascii="Times New Roman" w:hAnsi="Times New Roman"/>
                <w:sz w:val="24"/>
                <w:szCs w:val="24"/>
              </w:rPr>
              <w:t>Обжалуемая процедура:</w:t>
            </w:r>
          </w:p>
        </w:tc>
        <w:tc>
          <w:tcPr>
            <w:tcW w:w="5538" w:type="dxa"/>
          </w:tcPr>
          <w:p w:rsidR="007A04B5" w:rsidRPr="00244477" w:rsidRDefault="007A04B5" w:rsidP="00244477">
            <w:pPr>
              <w:pStyle w:val="a3"/>
              <w:rPr>
                <w:rFonts w:ascii="Times New Roman" w:hAnsi="Times New Roman"/>
                <w:caps/>
                <w:sz w:val="24"/>
                <w:szCs w:val="24"/>
              </w:rPr>
            </w:pPr>
            <w:r w:rsidRPr="00244477">
              <w:rPr>
                <w:rFonts w:ascii="Times New Roman" w:eastAsia="Calibri" w:hAnsi="Times New Roman"/>
                <w:spacing w:val="-6"/>
                <w:sz w:val="24"/>
                <w:szCs w:val="24"/>
              </w:rPr>
              <w:t xml:space="preserve">Номер закупки на </w:t>
            </w:r>
            <w:r w:rsidRPr="00244477">
              <w:rPr>
                <w:rFonts w:ascii="Times New Roman" w:hAnsi="Times New Roman"/>
                <w:sz w:val="24"/>
                <w:szCs w:val="24"/>
              </w:rPr>
              <w:t xml:space="preserve">  </w:t>
            </w:r>
            <w:proofErr w:type="gramStart"/>
            <w:r w:rsidRPr="00244477">
              <w:rPr>
                <w:rFonts w:ascii="Times New Roman" w:hAnsi="Times New Roman"/>
                <w:sz w:val="24"/>
                <w:szCs w:val="24"/>
              </w:rPr>
              <w:t>http://zakupki.gov.ru/</w:t>
            </w:r>
            <w:r w:rsidRPr="00244477">
              <w:rPr>
                <w:rFonts w:ascii="Times New Roman" w:hAnsi="Times New Roman"/>
                <w:sz w:val="24"/>
                <w:szCs w:val="24"/>
                <w:shd w:val="clear" w:color="auto" w:fill="FFFFFF"/>
              </w:rPr>
              <w:t xml:space="preserve">: </w:t>
            </w:r>
            <w:r w:rsidRPr="00244477">
              <w:rPr>
                <w:rFonts w:ascii="Times New Roman" w:hAnsi="Times New Roman"/>
                <w:caps/>
                <w:sz w:val="24"/>
                <w:szCs w:val="24"/>
              </w:rPr>
              <w:t xml:space="preserve"> 31603513731</w:t>
            </w:r>
            <w:proofErr w:type="gramEnd"/>
          </w:p>
          <w:p w:rsidR="007A04B5" w:rsidRPr="00244477" w:rsidRDefault="007A04B5" w:rsidP="00244477">
            <w:pPr>
              <w:pStyle w:val="a3"/>
              <w:rPr>
                <w:rFonts w:ascii="Times New Roman" w:eastAsia="Arial Unicode MS" w:hAnsi="Times New Roman"/>
                <w:sz w:val="24"/>
                <w:szCs w:val="24"/>
              </w:rPr>
            </w:pPr>
            <w:r w:rsidRPr="00244477">
              <w:rPr>
                <w:rFonts w:ascii="Times New Roman" w:eastAsia="Arial Unicode MS" w:hAnsi="Times New Roman"/>
                <w:sz w:val="24"/>
                <w:szCs w:val="24"/>
              </w:rPr>
              <w:t>Используемый способ определения поставщика (подрядчика, исполнителя): - открытый запрос предложений в электронной форме</w:t>
            </w:r>
          </w:p>
          <w:p w:rsidR="0050176F" w:rsidRDefault="007A04B5" w:rsidP="00244477">
            <w:pPr>
              <w:pStyle w:val="a3"/>
              <w:rPr>
                <w:rFonts w:ascii="Arial" w:hAnsi="Arial" w:cs="Arial"/>
                <w:color w:val="5B5B5B"/>
                <w:sz w:val="20"/>
                <w:szCs w:val="20"/>
                <w:shd w:val="clear" w:color="auto" w:fill="FFFFFF"/>
              </w:rPr>
            </w:pPr>
            <w:r w:rsidRPr="00244477">
              <w:rPr>
                <w:rFonts w:ascii="Times New Roman" w:hAnsi="Times New Roman"/>
                <w:sz w:val="24"/>
                <w:szCs w:val="24"/>
                <w:shd w:val="clear" w:color="auto" w:fill="FFFFFF"/>
              </w:rPr>
              <w:t xml:space="preserve">Предмет </w:t>
            </w:r>
            <w:proofErr w:type="gramStart"/>
            <w:r w:rsidRPr="00244477">
              <w:rPr>
                <w:rFonts w:ascii="Times New Roman" w:hAnsi="Times New Roman"/>
                <w:sz w:val="24"/>
                <w:szCs w:val="24"/>
                <w:shd w:val="clear" w:color="auto" w:fill="FFFFFF"/>
              </w:rPr>
              <w:t xml:space="preserve">закупки: </w:t>
            </w:r>
            <w:r w:rsidRPr="00244477">
              <w:rPr>
                <w:rFonts w:ascii="Times New Roman" w:eastAsia="Calibri" w:hAnsi="Times New Roman"/>
                <w:sz w:val="24"/>
                <w:szCs w:val="24"/>
                <w:lang w:eastAsia="en-US"/>
              </w:rPr>
              <w:t xml:space="preserve"> </w:t>
            </w:r>
            <w:r w:rsidR="0050176F">
              <w:rPr>
                <w:rFonts w:ascii="Arial" w:hAnsi="Arial" w:cs="Arial"/>
                <w:color w:val="5B5B5B"/>
                <w:sz w:val="20"/>
                <w:szCs w:val="20"/>
                <w:shd w:val="clear" w:color="auto" w:fill="FFFFFF"/>
              </w:rPr>
              <w:t xml:space="preserve"> </w:t>
            </w:r>
            <w:proofErr w:type="gramEnd"/>
            <w:r w:rsidR="0050176F">
              <w:rPr>
                <w:rFonts w:ascii="Arial" w:hAnsi="Arial" w:cs="Arial"/>
                <w:color w:val="5B5B5B"/>
                <w:sz w:val="20"/>
                <w:szCs w:val="20"/>
                <w:shd w:val="clear" w:color="auto" w:fill="FFFFFF"/>
              </w:rPr>
              <w:t>право заключения договора поставки нефтепродуктов для нужд УМ АТП</w:t>
            </w:r>
          </w:p>
          <w:p w:rsidR="007A04B5" w:rsidRPr="00244477" w:rsidRDefault="0050176F" w:rsidP="00244477">
            <w:pPr>
              <w:pStyle w:val="a3"/>
              <w:rPr>
                <w:rFonts w:ascii="Times New Roman" w:hAnsi="Times New Roman"/>
                <w:sz w:val="24"/>
                <w:szCs w:val="24"/>
              </w:rPr>
            </w:pPr>
            <w:r>
              <w:rPr>
                <w:rFonts w:ascii="Arial" w:hAnsi="Arial" w:cs="Arial"/>
                <w:color w:val="5B5B5B"/>
                <w:sz w:val="20"/>
                <w:szCs w:val="20"/>
                <w:shd w:val="clear" w:color="auto" w:fill="FFFFFF"/>
              </w:rPr>
              <w:t xml:space="preserve">Лот № 1 </w:t>
            </w:r>
            <w:r w:rsidR="007A04B5" w:rsidRPr="00244477">
              <w:rPr>
                <w:rFonts w:ascii="Times New Roman" w:eastAsia="Calibri" w:hAnsi="Times New Roman"/>
                <w:sz w:val="24"/>
                <w:szCs w:val="24"/>
                <w:lang w:eastAsia="en-US"/>
              </w:rPr>
              <w:t>Т</w:t>
            </w:r>
            <w:r w:rsidR="007A04B5" w:rsidRPr="00244477">
              <w:rPr>
                <w:rFonts w:ascii="Times New Roman" w:hAnsi="Times New Roman"/>
                <w:sz w:val="24"/>
                <w:szCs w:val="24"/>
              </w:rPr>
              <w:t>опливо дизельное летнее: ДТ-Л-К</w:t>
            </w:r>
            <w:proofErr w:type="gramStart"/>
            <w:r w:rsidR="007A04B5" w:rsidRPr="00244477">
              <w:rPr>
                <w:rFonts w:ascii="Times New Roman" w:hAnsi="Times New Roman"/>
                <w:sz w:val="24"/>
                <w:szCs w:val="24"/>
              </w:rPr>
              <w:t>4;  ДТ</w:t>
            </w:r>
            <w:proofErr w:type="gramEnd"/>
            <w:r w:rsidR="007A04B5" w:rsidRPr="00244477">
              <w:rPr>
                <w:rFonts w:ascii="Times New Roman" w:hAnsi="Times New Roman"/>
                <w:sz w:val="24"/>
                <w:szCs w:val="24"/>
              </w:rPr>
              <w:t>-Л-К5; в количестве- 250т.</w:t>
            </w:r>
          </w:p>
          <w:p w:rsidR="007A04B5" w:rsidRPr="00244477" w:rsidRDefault="007A04B5" w:rsidP="00244477">
            <w:pPr>
              <w:pStyle w:val="a3"/>
              <w:rPr>
                <w:rFonts w:ascii="Times New Roman" w:hAnsi="Times New Roman"/>
                <w:sz w:val="24"/>
                <w:szCs w:val="24"/>
              </w:rPr>
            </w:pPr>
            <w:r w:rsidRPr="00244477">
              <w:rPr>
                <w:rFonts w:ascii="Times New Roman" w:eastAsia="Calibri" w:hAnsi="Times New Roman"/>
                <w:spacing w:val="-6"/>
                <w:sz w:val="24"/>
                <w:szCs w:val="24"/>
              </w:rPr>
              <w:t xml:space="preserve">Начальная (максимальная) цена договора: </w:t>
            </w:r>
            <w:r w:rsidRPr="00244477">
              <w:rPr>
                <w:rFonts w:ascii="Times New Roman" w:hAnsi="Times New Roman"/>
                <w:sz w:val="24"/>
                <w:szCs w:val="24"/>
              </w:rPr>
              <w:t xml:space="preserve">10 631 250 (десять миллионов шестьсот тридцать одна тысяча двести пятьдесят рублей) 00 </w:t>
            </w:r>
            <w:proofErr w:type="gramStart"/>
            <w:r w:rsidRPr="00244477">
              <w:rPr>
                <w:rFonts w:ascii="Times New Roman" w:hAnsi="Times New Roman"/>
                <w:sz w:val="24"/>
                <w:szCs w:val="24"/>
              </w:rPr>
              <w:t>копеек</w:t>
            </w:r>
            <w:r w:rsidRPr="00244477">
              <w:rPr>
                <w:rFonts w:ascii="Times New Roman" w:hAnsi="Times New Roman"/>
                <w:bCs/>
                <w:sz w:val="24"/>
                <w:szCs w:val="24"/>
              </w:rPr>
              <w:t xml:space="preserve">  </w:t>
            </w:r>
            <w:r w:rsidRPr="00244477">
              <w:rPr>
                <w:rFonts w:ascii="Times New Roman" w:hAnsi="Times New Roman"/>
                <w:sz w:val="24"/>
                <w:szCs w:val="24"/>
              </w:rPr>
              <w:t>в</w:t>
            </w:r>
            <w:proofErr w:type="gramEnd"/>
            <w:r w:rsidRPr="00244477">
              <w:rPr>
                <w:rFonts w:ascii="Times New Roman" w:hAnsi="Times New Roman"/>
                <w:sz w:val="24"/>
                <w:szCs w:val="24"/>
              </w:rPr>
              <w:t xml:space="preserve"> т.ч. НДС.</w:t>
            </w:r>
          </w:p>
        </w:tc>
      </w:tr>
      <w:tr w:rsidR="007A04B5" w:rsidRPr="00244477" w:rsidTr="007A04B5">
        <w:tc>
          <w:tcPr>
            <w:tcW w:w="4068" w:type="dxa"/>
          </w:tcPr>
          <w:p w:rsidR="007A04B5" w:rsidRPr="00244477" w:rsidRDefault="007A04B5" w:rsidP="00244477">
            <w:pPr>
              <w:pStyle w:val="a3"/>
              <w:rPr>
                <w:rFonts w:ascii="Times New Roman" w:hAnsi="Times New Roman"/>
                <w:sz w:val="24"/>
                <w:szCs w:val="24"/>
              </w:rPr>
            </w:pPr>
          </w:p>
        </w:tc>
        <w:tc>
          <w:tcPr>
            <w:tcW w:w="5538" w:type="dxa"/>
          </w:tcPr>
          <w:p w:rsidR="007A04B5" w:rsidRPr="00244477" w:rsidRDefault="007A04B5" w:rsidP="00244477">
            <w:pPr>
              <w:pStyle w:val="a3"/>
              <w:rPr>
                <w:rFonts w:ascii="Times New Roman" w:eastAsia="Calibri" w:hAnsi="Times New Roman"/>
                <w:spacing w:val="-6"/>
                <w:sz w:val="24"/>
                <w:szCs w:val="24"/>
              </w:rPr>
            </w:pPr>
          </w:p>
        </w:tc>
      </w:tr>
      <w:tr w:rsidR="007A04B5" w:rsidRPr="00244477" w:rsidTr="007A04B5">
        <w:tc>
          <w:tcPr>
            <w:tcW w:w="4068" w:type="dxa"/>
          </w:tcPr>
          <w:p w:rsidR="007A04B5" w:rsidRPr="00244477" w:rsidRDefault="007A04B5" w:rsidP="00244477">
            <w:pPr>
              <w:pStyle w:val="a3"/>
              <w:rPr>
                <w:rFonts w:ascii="Times New Roman" w:hAnsi="Times New Roman"/>
                <w:sz w:val="24"/>
                <w:szCs w:val="24"/>
              </w:rPr>
            </w:pPr>
            <w:r w:rsidRPr="00244477">
              <w:rPr>
                <w:rFonts w:ascii="Times New Roman" w:hAnsi="Times New Roman"/>
                <w:sz w:val="24"/>
                <w:szCs w:val="24"/>
              </w:rPr>
              <w:t>Даты основных событий:</w:t>
            </w:r>
          </w:p>
        </w:tc>
        <w:tc>
          <w:tcPr>
            <w:tcW w:w="5538" w:type="dxa"/>
          </w:tcPr>
          <w:p w:rsidR="007A04B5" w:rsidRPr="00244477" w:rsidRDefault="007A04B5" w:rsidP="00244477">
            <w:pPr>
              <w:pStyle w:val="a3"/>
              <w:rPr>
                <w:rFonts w:ascii="Times New Roman" w:eastAsia="Calibri" w:hAnsi="Times New Roman"/>
                <w:spacing w:val="-6"/>
                <w:sz w:val="24"/>
                <w:szCs w:val="24"/>
              </w:rPr>
            </w:pPr>
            <w:r w:rsidRPr="00244477">
              <w:rPr>
                <w:rFonts w:ascii="Times New Roman" w:eastAsia="Calibri" w:hAnsi="Times New Roman"/>
                <w:spacing w:val="-6"/>
                <w:sz w:val="24"/>
                <w:szCs w:val="24"/>
              </w:rPr>
              <w:t>Дата размещения извещения: 05.04.5016 г.</w:t>
            </w:r>
          </w:p>
          <w:p w:rsidR="007A04B5" w:rsidRPr="00244477" w:rsidRDefault="007A04B5" w:rsidP="00244477">
            <w:pPr>
              <w:pStyle w:val="a3"/>
              <w:rPr>
                <w:rFonts w:ascii="Times New Roman" w:hAnsi="Times New Roman"/>
                <w:sz w:val="24"/>
                <w:szCs w:val="24"/>
              </w:rPr>
            </w:pPr>
            <w:r w:rsidRPr="00244477">
              <w:rPr>
                <w:rFonts w:ascii="Times New Roman" w:hAnsi="Times New Roman"/>
                <w:sz w:val="24"/>
                <w:szCs w:val="24"/>
              </w:rPr>
              <w:t>Дата, время начала срока приема Заявок:</w:t>
            </w:r>
          </w:p>
          <w:p w:rsidR="007A04B5" w:rsidRPr="00244477" w:rsidRDefault="007A04B5" w:rsidP="00244477">
            <w:pPr>
              <w:pStyle w:val="a3"/>
              <w:rPr>
                <w:rFonts w:ascii="Times New Roman" w:hAnsi="Times New Roman"/>
                <w:sz w:val="24"/>
                <w:szCs w:val="24"/>
                <w:u w:val="single"/>
              </w:rPr>
            </w:pPr>
            <w:r w:rsidRPr="00244477">
              <w:rPr>
                <w:rFonts w:ascii="Times New Roman" w:hAnsi="Times New Roman"/>
                <w:sz w:val="24"/>
                <w:szCs w:val="24"/>
                <w:u w:val="single"/>
              </w:rPr>
              <w:t>06 апреля 2016 года, 00:00 (время московское)</w:t>
            </w:r>
          </w:p>
          <w:p w:rsidR="007A04B5" w:rsidRPr="00244477" w:rsidRDefault="007A04B5" w:rsidP="00244477">
            <w:pPr>
              <w:pStyle w:val="a3"/>
              <w:rPr>
                <w:rFonts w:ascii="Times New Roman" w:hAnsi="Times New Roman"/>
                <w:sz w:val="24"/>
                <w:szCs w:val="24"/>
              </w:rPr>
            </w:pPr>
            <w:r w:rsidRPr="00244477">
              <w:rPr>
                <w:rFonts w:ascii="Times New Roman" w:hAnsi="Times New Roman"/>
                <w:sz w:val="24"/>
                <w:szCs w:val="24"/>
              </w:rPr>
              <w:t>Дата, время окончания срока приема Заявок:</w:t>
            </w:r>
          </w:p>
          <w:p w:rsidR="007A04B5" w:rsidRPr="00244477" w:rsidRDefault="007A04B5" w:rsidP="00244477">
            <w:pPr>
              <w:pStyle w:val="a3"/>
              <w:rPr>
                <w:rFonts w:ascii="Times New Roman" w:hAnsi="Times New Roman"/>
                <w:sz w:val="24"/>
                <w:szCs w:val="24"/>
                <w:u w:val="single"/>
              </w:rPr>
            </w:pPr>
            <w:r w:rsidRPr="00244477">
              <w:rPr>
                <w:rFonts w:ascii="Times New Roman" w:hAnsi="Times New Roman"/>
                <w:sz w:val="24"/>
                <w:szCs w:val="24"/>
                <w:u w:val="single"/>
              </w:rPr>
              <w:t>13 апреля 2016 года, 04:00 (время московское)</w:t>
            </w:r>
          </w:p>
        </w:tc>
      </w:tr>
    </w:tbl>
    <w:p w:rsidR="00466959" w:rsidRDefault="00466959" w:rsidP="00466959">
      <w:pPr>
        <w:pStyle w:val="a3"/>
        <w:jc w:val="both"/>
        <w:rPr>
          <w:rFonts w:ascii="Times New Roman" w:hAnsi="Times New Roman"/>
          <w:sz w:val="24"/>
          <w:szCs w:val="24"/>
        </w:rPr>
      </w:pPr>
    </w:p>
    <w:p w:rsidR="00244477" w:rsidRPr="00466959" w:rsidRDefault="00244477" w:rsidP="00466959">
      <w:pPr>
        <w:pStyle w:val="a3"/>
        <w:jc w:val="both"/>
        <w:rPr>
          <w:rFonts w:ascii="Times New Roman" w:hAnsi="Times New Roman"/>
          <w:sz w:val="24"/>
          <w:szCs w:val="24"/>
        </w:rPr>
      </w:pPr>
      <w:r w:rsidRPr="00466959">
        <w:rPr>
          <w:rFonts w:ascii="Times New Roman" w:hAnsi="Times New Roman"/>
          <w:sz w:val="24"/>
          <w:szCs w:val="24"/>
        </w:rPr>
        <w:t xml:space="preserve">«19» апреля 2016 г. </w:t>
      </w:r>
    </w:p>
    <w:p w:rsidR="00244477" w:rsidRPr="00466959" w:rsidRDefault="00244477" w:rsidP="00466959">
      <w:pPr>
        <w:pStyle w:val="a3"/>
        <w:ind w:firstLine="851"/>
        <w:jc w:val="both"/>
        <w:rPr>
          <w:rFonts w:ascii="Times New Roman" w:hAnsi="Times New Roman"/>
          <w:sz w:val="24"/>
          <w:szCs w:val="24"/>
        </w:rPr>
      </w:pPr>
    </w:p>
    <w:p w:rsidR="00244477" w:rsidRPr="00466959" w:rsidRDefault="00244477" w:rsidP="00466959">
      <w:pPr>
        <w:pStyle w:val="a3"/>
        <w:ind w:firstLine="851"/>
        <w:jc w:val="center"/>
        <w:rPr>
          <w:rFonts w:ascii="Times New Roman" w:hAnsi="Times New Roman"/>
          <w:b/>
          <w:sz w:val="24"/>
          <w:szCs w:val="24"/>
        </w:rPr>
      </w:pPr>
      <w:r w:rsidRPr="00466959">
        <w:rPr>
          <w:rFonts w:ascii="Times New Roman" w:hAnsi="Times New Roman"/>
          <w:b/>
          <w:sz w:val="24"/>
          <w:szCs w:val="24"/>
        </w:rPr>
        <w:t>ЖАЛОБА</w:t>
      </w:r>
    </w:p>
    <w:p w:rsidR="0050176F" w:rsidRPr="00466959" w:rsidRDefault="00244477" w:rsidP="00466959">
      <w:pPr>
        <w:pStyle w:val="a3"/>
        <w:ind w:firstLine="851"/>
        <w:jc w:val="both"/>
        <w:rPr>
          <w:rFonts w:ascii="Times New Roman" w:hAnsi="Times New Roman"/>
          <w:sz w:val="24"/>
          <w:szCs w:val="24"/>
          <w:shd w:val="clear" w:color="auto" w:fill="FFFFFF"/>
        </w:rPr>
      </w:pPr>
      <w:r w:rsidRPr="00466959">
        <w:rPr>
          <w:rFonts w:ascii="Times New Roman" w:hAnsi="Times New Roman"/>
          <w:sz w:val="24"/>
          <w:szCs w:val="24"/>
        </w:rPr>
        <w:lastRenderedPageBreak/>
        <w:t xml:space="preserve">05.04.2016 г. на сайте </w:t>
      </w:r>
      <w:hyperlink r:id="rId5" w:history="1">
        <w:r w:rsidR="0050176F" w:rsidRPr="00466959">
          <w:rPr>
            <w:rStyle w:val="a5"/>
            <w:rFonts w:ascii="Times New Roman" w:hAnsi="Times New Roman"/>
            <w:color w:val="auto"/>
            <w:sz w:val="24"/>
            <w:szCs w:val="24"/>
          </w:rPr>
          <w:t>http://zakupki.gov.ru/</w:t>
        </w:r>
      </w:hyperlink>
      <w:r w:rsidR="0050176F" w:rsidRPr="00466959">
        <w:rPr>
          <w:rFonts w:ascii="Times New Roman" w:hAnsi="Times New Roman"/>
          <w:sz w:val="24"/>
          <w:szCs w:val="24"/>
          <w:shd w:val="clear" w:color="auto" w:fill="FFFFFF"/>
        </w:rPr>
        <w:t xml:space="preserve"> было размещено извещение </w:t>
      </w:r>
      <w:proofErr w:type="gramStart"/>
      <w:r w:rsidR="0050176F" w:rsidRPr="00466959">
        <w:rPr>
          <w:rFonts w:ascii="Times New Roman" w:hAnsi="Times New Roman"/>
          <w:sz w:val="24"/>
          <w:szCs w:val="24"/>
          <w:shd w:val="clear" w:color="auto" w:fill="FFFFFF"/>
        </w:rPr>
        <w:t>об  Открытом</w:t>
      </w:r>
      <w:proofErr w:type="gramEnd"/>
      <w:r w:rsidR="0050176F" w:rsidRPr="00466959">
        <w:rPr>
          <w:rFonts w:ascii="Times New Roman" w:hAnsi="Times New Roman"/>
          <w:sz w:val="24"/>
          <w:szCs w:val="24"/>
          <w:shd w:val="clear" w:color="auto" w:fill="FFFFFF"/>
        </w:rPr>
        <w:t xml:space="preserve"> запросе предложений в электронной форме на право заключения договора поставки нефтепродуктов для нужд УМ АТП. </w:t>
      </w:r>
    </w:p>
    <w:p w:rsidR="0050176F" w:rsidRPr="00466959" w:rsidRDefault="00BC242C" w:rsidP="00466959">
      <w:pPr>
        <w:pStyle w:val="a3"/>
        <w:ind w:firstLine="851"/>
        <w:jc w:val="both"/>
        <w:rPr>
          <w:rFonts w:ascii="Times New Roman" w:hAnsi="Times New Roman"/>
          <w:sz w:val="24"/>
          <w:szCs w:val="24"/>
          <w:shd w:val="clear" w:color="auto" w:fill="FFFFFF"/>
        </w:rPr>
      </w:pPr>
      <w:r w:rsidRPr="00466959">
        <w:rPr>
          <w:rFonts w:ascii="Times New Roman" w:hAnsi="Times New Roman"/>
          <w:sz w:val="24"/>
          <w:szCs w:val="24"/>
          <w:shd w:val="clear" w:color="auto" w:fill="FFFFFF"/>
        </w:rPr>
        <w:t>ООО «</w:t>
      </w:r>
      <w:proofErr w:type="spellStart"/>
      <w:r w:rsidRPr="00466959">
        <w:rPr>
          <w:rFonts w:ascii="Times New Roman" w:hAnsi="Times New Roman"/>
          <w:sz w:val="24"/>
          <w:szCs w:val="24"/>
          <w:shd w:val="clear" w:color="auto" w:fill="FFFFFF"/>
        </w:rPr>
        <w:t>СибПром</w:t>
      </w:r>
      <w:proofErr w:type="spellEnd"/>
      <w:r w:rsidRPr="00466959">
        <w:rPr>
          <w:rFonts w:ascii="Times New Roman" w:hAnsi="Times New Roman"/>
          <w:sz w:val="24"/>
          <w:szCs w:val="24"/>
          <w:shd w:val="clear" w:color="auto" w:fill="FFFFFF"/>
        </w:rPr>
        <w:t>» было участником данной закупки и предложило наименьшую из цену из допущенных заявок – 9 727 592,50 рублей.</w:t>
      </w:r>
    </w:p>
    <w:p w:rsidR="00BC242C" w:rsidRPr="00466959" w:rsidRDefault="00BC242C" w:rsidP="00466959">
      <w:pPr>
        <w:pStyle w:val="a3"/>
        <w:ind w:firstLine="851"/>
        <w:jc w:val="both"/>
        <w:rPr>
          <w:rFonts w:ascii="Times New Roman" w:hAnsi="Times New Roman"/>
          <w:sz w:val="24"/>
          <w:szCs w:val="24"/>
          <w:shd w:val="clear" w:color="auto" w:fill="FFFFFF"/>
        </w:rPr>
      </w:pPr>
      <w:r w:rsidRPr="00466959">
        <w:rPr>
          <w:rFonts w:ascii="Times New Roman" w:hAnsi="Times New Roman"/>
          <w:sz w:val="24"/>
          <w:szCs w:val="24"/>
          <w:shd w:val="clear" w:color="auto" w:fill="FFFFFF"/>
        </w:rPr>
        <w:t>Однако, ООО «</w:t>
      </w:r>
      <w:proofErr w:type="spellStart"/>
      <w:r w:rsidRPr="00466959">
        <w:rPr>
          <w:rFonts w:ascii="Times New Roman" w:hAnsi="Times New Roman"/>
          <w:sz w:val="24"/>
          <w:szCs w:val="24"/>
          <w:shd w:val="clear" w:color="auto" w:fill="FFFFFF"/>
        </w:rPr>
        <w:t>СибПром</w:t>
      </w:r>
      <w:proofErr w:type="spellEnd"/>
      <w:r w:rsidRPr="00466959">
        <w:rPr>
          <w:rFonts w:ascii="Times New Roman" w:hAnsi="Times New Roman"/>
          <w:sz w:val="24"/>
          <w:szCs w:val="24"/>
          <w:shd w:val="clear" w:color="auto" w:fill="FFFFFF"/>
        </w:rPr>
        <w:t>» было присвоено третье место в связи с тем, что все участники набрали равное количество баллов. А заявка ООО «</w:t>
      </w:r>
      <w:proofErr w:type="spellStart"/>
      <w:r w:rsidRPr="00466959">
        <w:rPr>
          <w:rFonts w:ascii="Times New Roman" w:hAnsi="Times New Roman"/>
          <w:sz w:val="24"/>
          <w:szCs w:val="24"/>
          <w:shd w:val="clear" w:color="auto" w:fill="FFFFFF"/>
        </w:rPr>
        <w:t>СибПром</w:t>
      </w:r>
      <w:proofErr w:type="spellEnd"/>
      <w:r w:rsidRPr="00466959">
        <w:rPr>
          <w:rFonts w:ascii="Times New Roman" w:hAnsi="Times New Roman"/>
          <w:sz w:val="24"/>
          <w:szCs w:val="24"/>
          <w:shd w:val="clear" w:color="auto" w:fill="FFFFFF"/>
        </w:rPr>
        <w:t>» была подана по времени последней из трех.</w:t>
      </w:r>
    </w:p>
    <w:p w:rsidR="00BC242C" w:rsidRPr="00466959" w:rsidRDefault="00BC242C" w:rsidP="00466959">
      <w:pPr>
        <w:pStyle w:val="a3"/>
        <w:ind w:firstLine="851"/>
        <w:jc w:val="both"/>
        <w:rPr>
          <w:rFonts w:ascii="Times New Roman" w:hAnsi="Times New Roman"/>
          <w:sz w:val="24"/>
          <w:szCs w:val="24"/>
          <w:shd w:val="clear" w:color="auto" w:fill="FFFFFF"/>
        </w:rPr>
      </w:pPr>
      <w:r w:rsidRPr="00466959">
        <w:rPr>
          <w:rFonts w:ascii="Times New Roman" w:hAnsi="Times New Roman"/>
          <w:sz w:val="24"/>
          <w:szCs w:val="24"/>
          <w:shd w:val="clear" w:color="auto" w:fill="FFFFFF"/>
        </w:rPr>
        <w:t xml:space="preserve">С решением </w:t>
      </w:r>
      <w:r w:rsidR="00A46C73" w:rsidRPr="00466959">
        <w:rPr>
          <w:rFonts w:ascii="Times New Roman" w:hAnsi="Times New Roman"/>
          <w:sz w:val="24"/>
          <w:szCs w:val="24"/>
          <w:shd w:val="clear" w:color="auto" w:fill="FFFFFF"/>
        </w:rPr>
        <w:t>закупочной комиссии не согласны по следующим основаниям:</w:t>
      </w:r>
    </w:p>
    <w:p w:rsidR="005E6F0A" w:rsidRDefault="005E6F0A" w:rsidP="00466959">
      <w:pPr>
        <w:pStyle w:val="a3"/>
        <w:ind w:firstLine="851"/>
        <w:jc w:val="both"/>
        <w:rPr>
          <w:rFonts w:ascii="Times New Roman" w:hAnsi="Times New Roman"/>
          <w:sz w:val="24"/>
          <w:szCs w:val="24"/>
        </w:rPr>
      </w:pPr>
    </w:p>
    <w:p w:rsidR="00B220DE" w:rsidRPr="00466959" w:rsidRDefault="00B220DE" w:rsidP="00466959">
      <w:pPr>
        <w:pStyle w:val="a3"/>
        <w:ind w:firstLine="851"/>
        <w:jc w:val="both"/>
        <w:rPr>
          <w:rFonts w:ascii="Times New Roman" w:hAnsi="Times New Roman"/>
          <w:sz w:val="24"/>
          <w:szCs w:val="24"/>
        </w:rPr>
      </w:pPr>
      <w:r w:rsidRPr="00466959">
        <w:rPr>
          <w:rFonts w:ascii="Times New Roman" w:hAnsi="Times New Roman"/>
          <w:sz w:val="24"/>
          <w:szCs w:val="24"/>
        </w:rPr>
        <w:t>Заказчиком разработано Положение о закупке товаров, работ, услуг для нужд Унитарного муниципального автотранспортного предприятия г. Зеленогорска (в редакции от 18.02.2015 г.), с учетом изменений от 21.01.2016 г. (далее – Положение), в соответствии с которым Заказчик размещает все закупки.</w:t>
      </w:r>
    </w:p>
    <w:p w:rsidR="009F50EA" w:rsidRPr="00466959" w:rsidRDefault="009F50EA" w:rsidP="00466959">
      <w:pPr>
        <w:pStyle w:val="a3"/>
        <w:ind w:firstLine="851"/>
        <w:jc w:val="both"/>
        <w:rPr>
          <w:rFonts w:ascii="Times New Roman" w:eastAsia="Calibri" w:hAnsi="Times New Roman"/>
          <w:sz w:val="24"/>
          <w:szCs w:val="24"/>
        </w:rPr>
      </w:pPr>
      <w:proofErr w:type="gramStart"/>
      <w:r w:rsidRPr="00466959">
        <w:rPr>
          <w:rFonts w:ascii="Times New Roman" w:hAnsi="Times New Roman"/>
          <w:sz w:val="24"/>
          <w:szCs w:val="24"/>
        </w:rPr>
        <w:t xml:space="preserve">В </w:t>
      </w:r>
      <w:r w:rsidR="00B220DE" w:rsidRPr="00466959">
        <w:rPr>
          <w:rFonts w:ascii="Times New Roman" w:hAnsi="Times New Roman"/>
          <w:sz w:val="24"/>
          <w:szCs w:val="24"/>
        </w:rPr>
        <w:t xml:space="preserve"> п.</w:t>
      </w:r>
      <w:proofErr w:type="gramEnd"/>
      <w:r w:rsidR="00B220DE" w:rsidRPr="00466959">
        <w:rPr>
          <w:rFonts w:ascii="Times New Roman" w:hAnsi="Times New Roman"/>
          <w:sz w:val="24"/>
          <w:szCs w:val="24"/>
        </w:rPr>
        <w:t xml:space="preserve"> 14.10.1 Положения сказано, что</w:t>
      </w:r>
      <w:r w:rsidRPr="00466959">
        <w:rPr>
          <w:rFonts w:ascii="Times New Roman" w:eastAsia="Calibri" w:hAnsi="Times New Roman"/>
          <w:sz w:val="24"/>
          <w:szCs w:val="24"/>
        </w:rPr>
        <w:t xml:space="preserve"> Определение победителя запроса предложений проводится в порядке, оговоренном пунктом 7.10 настоящего Положения.</w:t>
      </w:r>
    </w:p>
    <w:p w:rsidR="009F50EA" w:rsidRPr="00466959" w:rsidRDefault="009F50EA" w:rsidP="00466959">
      <w:pPr>
        <w:pStyle w:val="a3"/>
        <w:ind w:firstLine="851"/>
        <w:jc w:val="both"/>
        <w:rPr>
          <w:rFonts w:ascii="Times New Roman" w:hAnsi="Times New Roman"/>
          <w:sz w:val="24"/>
          <w:szCs w:val="24"/>
        </w:rPr>
      </w:pPr>
      <w:r w:rsidRPr="00466959">
        <w:rPr>
          <w:rFonts w:ascii="Times New Roman" w:hAnsi="Times New Roman"/>
          <w:sz w:val="24"/>
          <w:szCs w:val="24"/>
        </w:rPr>
        <w:t>7.10. Определение победителя конкурса</w:t>
      </w:r>
    </w:p>
    <w:p w:rsidR="009F50EA" w:rsidRPr="00466959" w:rsidRDefault="009F50EA" w:rsidP="00466959">
      <w:pPr>
        <w:pStyle w:val="a3"/>
        <w:ind w:firstLine="851"/>
        <w:jc w:val="both"/>
        <w:rPr>
          <w:rFonts w:ascii="Times New Roman" w:hAnsi="Times New Roman"/>
          <w:sz w:val="24"/>
          <w:szCs w:val="24"/>
        </w:rPr>
      </w:pPr>
      <w:r w:rsidRPr="00466959">
        <w:rPr>
          <w:rFonts w:ascii="Times New Roman" w:hAnsi="Times New Roman"/>
          <w:sz w:val="24"/>
          <w:szCs w:val="24"/>
        </w:rPr>
        <w:t xml:space="preserve">7.10.1. На основании письменного экспертного заключения результатов оценки и сопоставления конкурсных заявок каждой конкурсной заявке присваиваются порядковые номера относительно других по мере уменьшения степени </w:t>
      </w:r>
      <w:proofErr w:type="gramStart"/>
      <w:r w:rsidRPr="00466959">
        <w:rPr>
          <w:rFonts w:ascii="Times New Roman" w:hAnsi="Times New Roman"/>
          <w:sz w:val="24"/>
          <w:szCs w:val="24"/>
        </w:rPr>
        <w:t>выгодности</w:t>
      </w:r>
      <w:proofErr w:type="gramEnd"/>
      <w:r w:rsidRPr="00466959">
        <w:rPr>
          <w:rFonts w:ascii="Times New Roman" w:hAnsi="Times New Roman"/>
          <w:sz w:val="24"/>
          <w:szCs w:val="24"/>
        </w:rPr>
        <w:t xml:space="preserve"> содержащихся в них условий исполнения договора. Конкурсной заявке, в которой содержится лучшее сочетание условий исполнения договора, присваивается первый номер. Победителем конкурса признается участник конкурса,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 Решение по определению победителя закупочная комиссия принимает на основании ранжирования заявок, однако она может принять любое самостоятельное решение. </w:t>
      </w:r>
    </w:p>
    <w:p w:rsidR="009F50EA" w:rsidRPr="00466959" w:rsidRDefault="009F50EA" w:rsidP="00466959">
      <w:pPr>
        <w:pStyle w:val="a3"/>
        <w:ind w:firstLine="851"/>
        <w:jc w:val="both"/>
        <w:rPr>
          <w:rFonts w:ascii="Times New Roman" w:hAnsi="Times New Roman"/>
          <w:sz w:val="24"/>
          <w:szCs w:val="24"/>
        </w:rPr>
      </w:pPr>
      <w:r w:rsidRPr="00466959">
        <w:rPr>
          <w:rFonts w:ascii="Times New Roman" w:hAnsi="Times New Roman"/>
          <w:sz w:val="24"/>
          <w:szCs w:val="24"/>
        </w:rPr>
        <w:t xml:space="preserve">7.10.1.1. В случае, если в нескольких конкурсных заявках содержатся </w:t>
      </w:r>
      <w:r w:rsidRPr="00C82FD7">
        <w:rPr>
          <w:rFonts w:ascii="Times New Roman" w:hAnsi="Times New Roman"/>
          <w:b/>
          <w:sz w:val="24"/>
          <w:szCs w:val="24"/>
        </w:rPr>
        <w:t>равнозначные сочетания условий исполнения договора</w:t>
      </w:r>
      <w:r w:rsidRPr="00466959">
        <w:rPr>
          <w:rFonts w:ascii="Times New Roman" w:hAnsi="Times New Roman"/>
          <w:sz w:val="24"/>
          <w:szCs w:val="24"/>
        </w:rPr>
        <w:t>, меньший порядковый номер присваивается конкурсной заявке, которая поступила ранее других конкурсных заявок, содержащих такие условия.</w:t>
      </w:r>
    </w:p>
    <w:p w:rsidR="009F50EA" w:rsidRPr="00466959" w:rsidRDefault="009F50EA" w:rsidP="00466959">
      <w:pPr>
        <w:pStyle w:val="a3"/>
        <w:ind w:firstLine="851"/>
        <w:jc w:val="both"/>
        <w:rPr>
          <w:rFonts w:ascii="Times New Roman" w:eastAsia="Calibri" w:hAnsi="Times New Roman"/>
          <w:sz w:val="24"/>
          <w:szCs w:val="24"/>
        </w:rPr>
      </w:pPr>
      <w:r w:rsidRPr="00466959">
        <w:rPr>
          <w:rFonts w:ascii="Times New Roman" w:eastAsia="Calibri" w:hAnsi="Times New Roman"/>
          <w:sz w:val="24"/>
          <w:szCs w:val="24"/>
        </w:rPr>
        <w:t>14.9. Оценка и сопоставление заявок на участие в запросе предложений (приглашении делать предложения).</w:t>
      </w:r>
    </w:p>
    <w:p w:rsidR="009F50EA" w:rsidRPr="00466959" w:rsidRDefault="009F50EA" w:rsidP="00466959">
      <w:pPr>
        <w:pStyle w:val="a3"/>
        <w:ind w:firstLine="851"/>
        <w:jc w:val="both"/>
        <w:rPr>
          <w:rFonts w:ascii="Times New Roman" w:eastAsia="Calibri" w:hAnsi="Times New Roman"/>
          <w:sz w:val="24"/>
          <w:szCs w:val="24"/>
        </w:rPr>
      </w:pPr>
      <w:r w:rsidRPr="00466959">
        <w:rPr>
          <w:rFonts w:ascii="Times New Roman" w:eastAsia="Calibri" w:hAnsi="Times New Roman"/>
          <w:sz w:val="24"/>
          <w:szCs w:val="24"/>
        </w:rPr>
        <w:t>14.9.1. Оценка и сопоставление заявок на участие в запросе предложений осуществляется, в порядке, оговоренном пунктом 7.9 настоящего Положения:</w:t>
      </w:r>
    </w:p>
    <w:p w:rsidR="009F50EA" w:rsidRPr="00466959" w:rsidRDefault="009F50EA" w:rsidP="00466959">
      <w:pPr>
        <w:pStyle w:val="a3"/>
        <w:ind w:firstLine="851"/>
        <w:jc w:val="both"/>
        <w:rPr>
          <w:rFonts w:ascii="Times New Roman" w:hAnsi="Times New Roman"/>
          <w:sz w:val="24"/>
          <w:szCs w:val="24"/>
        </w:rPr>
      </w:pPr>
      <w:r w:rsidRPr="00466959">
        <w:rPr>
          <w:rFonts w:ascii="Times New Roman" w:hAnsi="Times New Roman"/>
          <w:sz w:val="24"/>
          <w:szCs w:val="24"/>
        </w:rPr>
        <w:t>А теперь обратимся к пункту 7.9 положения.</w:t>
      </w:r>
    </w:p>
    <w:p w:rsidR="009F50EA" w:rsidRPr="00466959" w:rsidRDefault="009F50EA" w:rsidP="00466959">
      <w:pPr>
        <w:pStyle w:val="a3"/>
        <w:ind w:firstLine="851"/>
        <w:jc w:val="both"/>
        <w:rPr>
          <w:rFonts w:ascii="Times New Roman" w:hAnsi="Times New Roman"/>
          <w:sz w:val="24"/>
          <w:szCs w:val="24"/>
        </w:rPr>
      </w:pPr>
      <w:r w:rsidRPr="00466959">
        <w:rPr>
          <w:rFonts w:ascii="Times New Roman" w:hAnsi="Times New Roman"/>
          <w:sz w:val="24"/>
          <w:szCs w:val="24"/>
        </w:rPr>
        <w:t>В пункте 7.9 помимо прочего указаны критерии оценки и их определение.</w:t>
      </w:r>
    </w:p>
    <w:p w:rsidR="009F50EA" w:rsidRPr="00466959" w:rsidRDefault="009F50EA" w:rsidP="00466959">
      <w:pPr>
        <w:pStyle w:val="a3"/>
        <w:ind w:firstLine="851"/>
        <w:jc w:val="both"/>
        <w:rPr>
          <w:rFonts w:ascii="Times New Roman" w:hAnsi="Times New Roman"/>
          <w:sz w:val="24"/>
          <w:szCs w:val="24"/>
        </w:rPr>
      </w:pPr>
      <w:r w:rsidRPr="00466959">
        <w:rPr>
          <w:rFonts w:ascii="Times New Roman" w:hAnsi="Times New Roman"/>
          <w:sz w:val="24"/>
          <w:szCs w:val="24"/>
        </w:rPr>
        <w:t xml:space="preserve">Так пункт 7.9.8.3, </w:t>
      </w:r>
      <w:proofErr w:type="gramStart"/>
      <w:r w:rsidR="00FA461B" w:rsidRPr="00466959">
        <w:rPr>
          <w:rFonts w:ascii="Times New Roman" w:hAnsi="Times New Roman"/>
          <w:sz w:val="24"/>
          <w:szCs w:val="24"/>
        </w:rPr>
        <w:t>подпункт</w:t>
      </w:r>
      <w:proofErr w:type="gramEnd"/>
      <w:r w:rsidR="00FA461B" w:rsidRPr="00466959">
        <w:rPr>
          <w:rFonts w:ascii="Times New Roman" w:hAnsi="Times New Roman"/>
          <w:sz w:val="24"/>
          <w:szCs w:val="24"/>
        </w:rPr>
        <w:t xml:space="preserve"> </w:t>
      </w:r>
      <w:r w:rsidRPr="00466959">
        <w:rPr>
          <w:rFonts w:ascii="Times New Roman" w:hAnsi="Times New Roman"/>
          <w:sz w:val="24"/>
          <w:szCs w:val="24"/>
        </w:rPr>
        <w:t>а) разъясняет суть ценового критерия (который был установлен и в документации на проведение запроса предложений)</w:t>
      </w:r>
    </w:p>
    <w:p w:rsidR="009F50EA" w:rsidRPr="00466959" w:rsidRDefault="009F50EA" w:rsidP="00466959">
      <w:pPr>
        <w:pStyle w:val="a3"/>
        <w:ind w:firstLine="851"/>
        <w:jc w:val="both"/>
        <w:rPr>
          <w:rFonts w:ascii="Times New Roman" w:eastAsia="Calibri" w:hAnsi="Times New Roman"/>
          <w:sz w:val="24"/>
          <w:szCs w:val="24"/>
        </w:rPr>
      </w:pPr>
      <w:r w:rsidRPr="00466959">
        <w:rPr>
          <w:rFonts w:ascii="Times New Roman" w:eastAsia="Calibri" w:hAnsi="Times New Roman"/>
          <w:sz w:val="24"/>
          <w:szCs w:val="24"/>
        </w:rPr>
        <w:t>7.9.8.3. Критериями могут быть:</w:t>
      </w:r>
    </w:p>
    <w:p w:rsidR="009F50EA" w:rsidRPr="00466959" w:rsidRDefault="009F50EA" w:rsidP="00466959">
      <w:pPr>
        <w:pStyle w:val="a3"/>
        <w:ind w:firstLine="851"/>
        <w:jc w:val="both"/>
        <w:rPr>
          <w:rFonts w:ascii="Times New Roman" w:eastAsia="Calibri" w:hAnsi="Times New Roman"/>
          <w:sz w:val="24"/>
          <w:szCs w:val="24"/>
        </w:rPr>
      </w:pPr>
      <w:r w:rsidRPr="00466959">
        <w:rPr>
          <w:rFonts w:ascii="Times New Roman" w:eastAsia="Calibri" w:hAnsi="Times New Roman"/>
          <w:sz w:val="24"/>
          <w:szCs w:val="24"/>
        </w:rPr>
        <w:t>а) конкурентная цена предложения (наименьшая приведенная цена при равном качестве продукции либо наилучшее соотношение приведенной цены/качества при различном качестве продукции), рассматриваемая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9F50EA" w:rsidRPr="00466959" w:rsidRDefault="009F50EA" w:rsidP="00466959">
      <w:pPr>
        <w:pStyle w:val="a3"/>
        <w:ind w:firstLine="851"/>
        <w:jc w:val="both"/>
        <w:rPr>
          <w:rFonts w:ascii="Times New Roman" w:eastAsia="Calibri" w:hAnsi="Times New Roman"/>
          <w:sz w:val="24"/>
          <w:szCs w:val="24"/>
        </w:rPr>
      </w:pPr>
      <w:r w:rsidRPr="00466959">
        <w:rPr>
          <w:rFonts w:ascii="Times New Roman" w:eastAsia="Calibri" w:hAnsi="Times New Roman"/>
          <w:sz w:val="24"/>
          <w:szCs w:val="24"/>
        </w:rPr>
        <w:t>б) эффективность предложения, представленного участником, с точки зрения удовлетворения потребностей заказчика (включая предлагаемые договорные условия);</w:t>
      </w:r>
    </w:p>
    <w:p w:rsidR="009F50EA" w:rsidRPr="00466959" w:rsidRDefault="009F50EA" w:rsidP="00466959">
      <w:pPr>
        <w:pStyle w:val="a3"/>
        <w:ind w:firstLine="851"/>
        <w:jc w:val="both"/>
        <w:rPr>
          <w:rFonts w:ascii="Times New Roman" w:hAnsi="Times New Roman"/>
          <w:sz w:val="24"/>
          <w:szCs w:val="24"/>
        </w:rPr>
      </w:pPr>
    </w:p>
    <w:p w:rsidR="009F50EA" w:rsidRPr="00466959" w:rsidRDefault="009F50EA" w:rsidP="00466959">
      <w:pPr>
        <w:pStyle w:val="a3"/>
        <w:ind w:firstLine="851"/>
        <w:jc w:val="both"/>
        <w:rPr>
          <w:rFonts w:ascii="Times New Roman" w:hAnsi="Times New Roman"/>
          <w:sz w:val="24"/>
          <w:szCs w:val="24"/>
        </w:rPr>
      </w:pPr>
      <w:r w:rsidRPr="00466959">
        <w:rPr>
          <w:rFonts w:ascii="Times New Roman" w:hAnsi="Times New Roman"/>
          <w:sz w:val="24"/>
          <w:szCs w:val="24"/>
        </w:rPr>
        <w:t xml:space="preserve">В нашей заявке (согласно сведений из протоколов) предложена наименьшая цена. А значит </w:t>
      </w:r>
      <w:r w:rsidR="00FA461B" w:rsidRPr="00466959">
        <w:rPr>
          <w:rFonts w:ascii="Times New Roman" w:hAnsi="Times New Roman"/>
          <w:sz w:val="24"/>
          <w:szCs w:val="24"/>
        </w:rPr>
        <w:t xml:space="preserve">с учетом пункта 7.9.8.3, </w:t>
      </w:r>
      <w:proofErr w:type="gramStart"/>
      <w:r w:rsidR="00FA461B" w:rsidRPr="00466959">
        <w:rPr>
          <w:rFonts w:ascii="Times New Roman" w:hAnsi="Times New Roman"/>
          <w:sz w:val="24"/>
          <w:szCs w:val="24"/>
        </w:rPr>
        <w:t>подпункта</w:t>
      </w:r>
      <w:proofErr w:type="gramEnd"/>
      <w:r w:rsidR="00FA461B" w:rsidRPr="00466959">
        <w:rPr>
          <w:rFonts w:ascii="Times New Roman" w:hAnsi="Times New Roman"/>
          <w:sz w:val="24"/>
          <w:szCs w:val="24"/>
        </w:rPr>
        <w:t xml:space="preserve"> а) </w:t>
      </w:r>
      <w:r w:rsidR="00B220DE" w:rsidRPr="00466959">
        <w:rPr>
          <w:rFonts w:ascii="Times New Roman" w:hAnsi="Times New Roman"/>
          <w:sz w:val="24"/>
          <w:szCs w:val="24"/>
        </w:rPr>
        <w:t>П</w:t>
      </w:r>
      <w:r w:rsidR="00FA461B" w:rsidRPr="00466959">
        <w:rPr>
          <w:rFonts w:ascii="Times New Roman" w:hAnsi="Times New Roman"/>
          <w:sz w:val="24"/>
          <w:szCs w:val="24"/>
        </w:rPr>
        <w:t xml:space="preserve">оложения невозможно сделать вывод о </w:t>
      </w:r>
      <w:r w:rsidR="00FA461B" w:rsidRPr="00466959">
        <w:rPr>
          <w:rFonts w:ascii="Times New Roman" w:hAnsi="Times New Roman"/>
          <w:sz w:val="24"/>
          <w:szCs w:val="24"/>
        </w:rPr>
        <w:lastRenderedPageBreak/>
        <w:t xml:space="preserve">том, что в заявках представлены, в соответствии с пунктом 7.10.1.1. положения, </w:t>
      </w:r>
      <w:r w:rsidR="00FA461B" w:rsidRPr="00C82FD7">
        <w:rPr>
          <w:rFonts w:ascii="Times New Roman" w:hAnsi="Times New Roman"/>
          <w:b/>
          <w:sz w:val="24"/>
          <w:szCs w:val="24"/>
        </w:rPr>
        <w:t>равнозначные сочетания условий исполнения договора</w:t>
      </w:r>
      <w:r w:rsidR="00FA461B" w:rsidRPr="00466959">
        <w:rPr>
          <w:rFonts w:ascii="Times New Roman" w:hAnsi="Times New Roman"/>
          <w:sz w:val="24"/>
          <w:szCs w:val="24"/>
        </w:rPr>
        <w:t>.</w:t>
      </w:r>
    </w:p>
    <w:p w:rsidR="00FA461B" w:rsidRPr="00466959" w:rsidRDefault="00FA461B" w:rsidP="00466959">
      <w:pPr>
        <w:pStyle w:val="a3"/>
        <w:ind w:firstLine="851"/>
        <w:jc w:val="both"/>
        <w:rPr>
          <w:rFonts w:ascii="Times New Roman" w:hAnsi="Times New Roman"/>
          <w:sz w:val="24"/>
          <w:szCs w:val="24"/>
        </w:rPr>
      </w:pPr>
      <w:r w:rsidRPr="00466959">
        <w:rPr>
          <w:rFonts w:ascii="Times New Roman" w:hAnsi="Times New Roman"/>
          <w:sz w:val="24"/>
          <w:szCs w:val="24"/>
        </w:rPr>
        <w:t xml:space="preserve">Так же на то, что ЦЕНА является важнейшим критерием при выборе победителя указывает пункт 1.18 документации. Этот пункт описывает процедуры переторжки. То есть </w:t>
      </w:r>
      <w:r w:rsidR="00327202" w:rsidRPr="00466959">
        <w:rPr>
          <w:rFonts w:ascii="Times New Roman" w:hAnsi="Times New Roman"/>
          <w:sz w:val="24"/>
          <w:szCs w:val="24"/>
        </w:rPr>
        <w:t xml:space="preserve">процедуру по еще большему уменьшению цены. </w:t>
      </w:r>
    </w:p>
    <w:p w:rsidR="00FA461B" w:rsidRPr="00466959" w:rsidRDefault="00FA461B" w:rsidP="00466959">
      <w:pPr>
        <w:pStyle w:val="a3"/>
        <w:ind w:firstLine="851"/>
        <w:jc w:val="both"/>
        <w:rPr>
          <w:rFonts w:ascii="Times New Roman" w:hAnsi="Times New Roman"/>
          <w:sz w:val="24"/>
          <w:szCs w:val="24"/>
        </w:rPr>
      </w:pPr>
      <w:r w:rsidRPr="00466959">
        <w:rPr>
          <w:rFonts w:ascii="Times New Roman" w:hAnsi="Times New Roman"/>
          <w:sz w:val="24"/>
          <w:szCs w:val="24"/>
        </w:rPr>
        <w:t xml:space="preserve">1.18. Переторжка проводится по решению закупочной комиссии, если в пункте 21 раздела 2 «Информационная карта Запроса предложений» предусмотрена возможность проведения </w:t>
      </w:r>
      <w:proofErr w:type="spellStart"/>
      <w:proofErr w:type="gramStart"/>
      <w:r w:rsidRPr="00466959">
        <w:rPr>
          <w:rFonts w:ascii="Times New Roman" w:hAnsi="Times New Roman"/>
          <w:sz w:val="24"/>
          <w:szCs w:val="24"/>
        </w:rPr>
        <w:t>процеду-ры</w:t>
      </w:r>
      <w:proofErr w:type="spellEnd"/>
      <w:proofErr w:type="gramEnd"/>
      <w:r w:rsidRPr="00466959">
        <w:rPr>
          <w:rFonts w:ascii="Times New Roman" w:hAnsi="Times New Roman"/>
          <w:sz w:val="24"/>
          <w:szCs w:val="24"/>
        </w:rPr>
        <w:t xml:space="preserve"> переторжки. При проведении переторжки допущенным участникам Запроса предложений предоставляется возможность добровольно повысить предпочтительность их заявок на участие в Запросе предложений путем снижения первоначально указанной в заявке на участие в Запросе предложений цены. Снижение цены заявки на участие в Запросе предложений не должно повлечь за собой изменение иных условий заявки на участие в Запросе предложений. Количество </w:t>
      </w:r>
      <w:proofErr w:type="spellStart"/>
      <w:proofErr w:type="gramStart"/>
      <w:r w:rsidRPr="00466959">
        <w:rPr>
          <w:rFonts w:ascii="Times New Roman" w:hAnsi="Times New Roman"/>
          <w:sz w:val="24"/>
          <w:szCs w:val="24"/>
        </w:rPr>
        <w:t>перетор-жек</w:t>
      </w:r>
      <w:proofErr w:type="spellEnd"/>
      <w:proofErr w:type="gramEnd"/>
      <w:r w:rsidRPr="00466959">
        <w:rPr>
          <w:rFonts w:ascii="Times New Roman" w:hAnsi="Times New Roman"/>
          <w:sz w:val="24"/>
          <w:szCs w:val="24"/>
        </w:rPr>
        <w:t xml:space="preserve"> не ограничено. При этом срок проведения всех переторжек не должен превышать 10 рабочих дней с даты размещения на официальном сайте протокола по рассмотрению заявок на отборочной стадии.</w:t>
      </w:r>
    </w:p>
    <w:p w:rsidR="00327202" w:rsidRPr="00466959" w:rsidRDefault="00327202" w:rsidP="00466959">
      <w:pPr>
        <w:pStyle w:val="a3"/>
        <w:ind w:firstLine="851"/>
        <w:jc w:val="both"/>
        <w:rPr>
          <w:rFonts w:ascii="Times New Roman" w:hAnsi="Times New Roman"/>
          <w:sz w:val="24"/>
          <w:szCs w:val="24"/>
        </w:rPr>
      </w:pPr>
    </w:p>
    <w:p w:rsidR="00327202" w:rsidRPr="00466959" w:rsidRDefault="00327202" w:rsidP="00466959">
      <w:pPr>
        <w:pStyle w:val="a3"/>
        <w:ind w:firstLine="851"/>
        <w:jc w:val="both"/>
        <w:rPr>
          <w:rFonts w:ascii="Times New Roman" w:hAnsi="Times New Roman"/>
          <w:sz w:val="24"/>
          <w:szCs w:val="24"/>
        </w:rPr>
      </w:pPr>
      <w:r w:rsidRPr="00466959">
        <w:rPr>
          <w:rFonts w:ascii="Times New Roman" w:hAnsi="Times New Roman"/>
          <w:sz w:val="24"/>
          <w:szCs w:val="24"/>
        </w:rPr>
        <w:t>В информационной карта документации такая процедура предусмотрена:</w:t>
      </w:r>
    </w:p>
    <w:tbl>
      <w:tblPr>
        <w:tblW w:w="9498" w:type="dxa"/>
        <w:jc w:val="center"/>
        <w:tblLayout w:type="fixed"/>
        <w:tblLook w:val="04A0" w:firstRow="1" w:lastRow="0" w:firstColumn="1" w:lastColumn="0" w:noHBand="0" w:noVBand="1"/>
      </w:tblPr>
      <w:tblGrid>
        <w:gridCol w:w="710"/>
        <w:gridCol w:w="2268"/>
        <w:gridCol w:w="6520"/>
      </w:tblGrid>
      <w:tr w:rsidR="00327202" w:rsidRPr="00466959" w:rsidTr="005E6F0A">
        <w:trPr>
          <w:trHeight w:val="276"/>
          <w:jc w:val="center"/>
        </w:trPr>
        <w:tc>
          <w:tcPr>
            <w:tcW w:w="710" w:type="dxa"/>
            <w:tcBorders>
              <w:top w:val="single" w:sz="4" w:space="0" w:color="auto"/>
              <w:left w:val="single" w:sz="4" w:space="0" w:color="auto"/>
              <w:bottom w:val="single" w:sz="4" w:space="0" w:color="auto"/>
              <w:right w:val="single" w:sz="4" w:space="0" w:color="auto"/>
            </w:tcBorders>
            <w:vAlign w:val="center"/>
          </w:tcPr>
          <w:p w:rsidR="00327202" w:rsidRPr="00466959" w:rsidRDefault="00327202" w:rsidP="00466959">
            <w:pPr>
              <w:pStyle w:val="a3"/>
              <w:ind w:firstLine="851"/>
              <w:jc w:val="both"/>
              <w:rPr>
                <w:rFonts w:ascii="Times New Roman" w:hAnsi="Times New Roman"/>
                <w:sz w:val="24"/>
                <w:szCs w:val="24"/>
              </w:rPr>
            </w:pPr>
            <w:r w:rsidRPr="00466959">
              <w:rPr>
                <w:rFonts w:ascii="Times New Roman" w:hAnsi="Times New Roman"/>
                <w:sz w:val="24"/>
                <w:szCs w:val="24"/>
              </w:rPr>
              <w:t>21</w:t>
            </w:r>
          </w:p>
        </w:tc>
        <w:tc>
          <w:tcPr>
            <w:tcW w:w="2268" w:type="dxa"/>
            <w:tcBorders>
              <w:top w:val="single" w:sz="4" w:space="0" w:color="auto"/>
              <w:left w:val="single" w:sz="4" w:space="0" w:color="auto"/>
              <w:bottom w:val="single" w:sz="4" w:space="0" w:color="auto"/>
              <w:right w:val="single" w:sz="4" w:space="0" w:color="auto"/>
            </w:tcBorders>
          </w:tcPr>
          <w:p w:rsidR="00327202" w:rsidRPr="00466959" w:rsidRDefault="00327202" w:rsidP="00466959">
            <w:pPr>
              <w:pStyle w:val="a3"/>
              <w:ind w:firstLine="851"/>
              <w:jc w:val="both"/>
              <w:rPr>
                <w:rFonts w:ascii="Times New Roman" w:hAnsi="Times New Roman"/>
                <w:spacing w:val="-6"/>
                <w:sz w:val="24"/>
                <w:szCs w:val="24"/>
              </w:rPr>
            </w:pPr>
            <w:r w:rsidRPr="00466959">
              <w:rPr>
                <w:rFonts w:ascii="Times New Roman" w:hAnsi="Times New Roman"/>
                <w:spacing w:val="-6"/>
                <w:sz w:val="24"/>
                <w:szCs w:val="24"/>
              </w:rPr>
              <w:t>Возможность проведения процедуры переторжки</w:t>
            </w:r>
          </w:p>
          <w:p w:rsidR="00327202" w:rsidRPr="00466959" w:rsidRDefault="00327202" w:rsidP="00466959">
            <w:pPr>
              <w:pStyle w:val="a3"/>
              <w:ind w:firstLine="851"/>
              <w:jc w:val="both"/>
              <w:rPr>
                <w:rFonts w:ascii="Times New Roman" w:hAnsi="Times New Roman"/>
                <w:spacing w:val="-6"/>
                <w:sz w:val="24"/>
                <w:szCs w:val="24"/>
              </w:rPr>
            </w:pPr>
          </w:p>
          <w:p w:rsidR="00327202" w:rsidRPr="00466959" w:rsidRDefault="00327202" w:rsidP="00466959">
            <w:pPr>
              <w:pStyle w:val="a3"/>
              <w:ind w:firstLine="851"/>
              <w:jc w:val="both"/>
              <w:rPr>
                <w:rFonts w:ascii="Times New Roman" w:hAnsi="Times New Roman"/>
                <w:sz w:val="24"/>
                <w:szCs w:val="24"/>
              </w:rPr>
            </w:pPr>
            <w:r w:rsidRPr="00466959">
              <w:rPr>
                <w:rFonts w:ascii="Times New Roman" w:hAnsi="Times New Roman"/>
                <w:spacing w:val="-6"/>
                <w:sz w:val="24"/>
                <w:szCs w:val="24"/>
              </w:rPr>
              <w:t>Условия договора, по которым возможно проведение переторжки</w:t>
            </w:r>
          </w:p>
        </w:tc>
        <w:tc>
          <w:tcPr>
            <w:tcW w:w="6520" w:type="dxa"/>
            <w:tcBorders>
              <w:top w:val="single" w:sz="4" w:space="0" w:color="auto"/>
              <w:left w:val="single" w:sz="4" w:space="0" w:color="auto"/>
              <w:bottom w:val="single" w:sz="4" w:space="0" w:color="auto"/>
              <w:right w:val="single" w:sz="4" w:space="0" w:color="auto"/>
            </w:tcBorders>
            <w:vAlign w:val="center"/>
          </w:tcPr>
          <w:p w:rsidR="00327202" w:rsidRPr="00466959" w:rsidRDefault="00327202" w:rsidP="00466959">
            <w:pPr>
              <w:pStyle w:val="a3"/>
              <w:ind w:firstLine="851"/>
              <w:jc w:val="both"/>
              <w:rPr>
                <w:rFonts w:ascii="Times New Roman" w:hAnsi="Times New Roman"/>
                <w:spacing w:val="-6"/>
                <w:sz w:val="24"/>
                <w:szCs w:val="24"/>
              </w:rPr>
            </w:pPr>
            <w:r w:rsidRPr="00466959">
              <w:rPr>
                <w:rFonts w:ascii="Times New Roman" w:hAnsi="Times New Roman"/>
                <w:sz w:val="24"/>
                <w:szCs w:val="24"/>
              </w:rPr>
              <w:t>возможна</w:t>
            </w:r>
          </w:p>
          <w:p w:rsidR="00327202" w:rsidRPr="00466959" w:rsidRDefault="00327202" w:rsidP="00466959">
            <w:pPr>
              <w:pStyle w:val="a3"/>
              <w:ind w:firstLine="851"/>
              <w:jc w:val="both"/>
              <w:rPr>
                <w:rFonts w:ascii="Times New Roman" w:hAnsi="Times New Roman"/>
                <w:spacing w:val="-6"/>
                <w:sz w:val="24"/>
                <w:szCs w:val="24"/>
              </w:rPr>
            </w:pPr>
          </w:p>
          <w:p w:rsidR="00327202" w:rsidRPr="00466959" w:rsidRDefault="00327202" w:rsidP="00466959">
            <w:pPr>
              <w:pStyle w:val="a3"/>
              <w:ind w:firstLine="851"/>
              <w:jc w:val="both"/>
              <w:rPr>
                <w:rFonts w:ascii="Times New Roman" w:hAnsi="Times New Roman"/>
                <w:spacing w:val="-6"/>
                <w:sz w:val="24"/>
                <w:szCs w:val="24"/>
              </w:rPr>
            </w:pPr>
          </w:p>
          <w:p w:rsidR="00327202" w:rsidRPr="00466959" w:rsidRDefault="00327202" w:rsidP="00466959">
            <w:pPr>
              <w:pStyle w:val="a3"/>
              <w:ind w:firstLine="851"/>
              <w:jc w:val="both"/>
              <w:rPr>
                <w:rFonts w:ascii="Times New Roman" w:hAnsi="Times New Roman"/>
                <w:spacing w:val="-6"/>
                <w:sz w:val="24"/>
                <w:szCs w:val="24"/>
              </w:rPr>
            </w:pPr>
          </w:p>
          <w:p w:rsidR="00327202" w:rsidRPr="00466959" w:rsidRDefault="00327202" w:rsidP="00466959">
            <w:pPr>
              <w:pStyle w:val="a3"/>
              <w:ind w:firstLine="851"/>
              <w:jc w:val="both"/>
              <w:rPr>
                <w:rFonts w:ascii="Times New Roman" w:hAnsi="Times New Roman"/>
                <w:sz w:val="24"/>
                <w:szCs w:val="24"/>
                <w:u w:val="single"/>
              </w:rPr>
            </w:pPr>
            <w:r w:rsidRPr="00466959">
              <w:rPr>
                <w:rFonts w:ascii="Times New Roman" w:hAnsi="Times New Roman"/>
                <w:spacing w:val="-6"/>
                <w:sz w:val="24"/>
                <w:szCs w:val="24"/>
              </w:rPr>
              <w:t xml:space="preserve">по снижению </w:t>
            </w:r>
            <w:r w:rsidRPr="00466959">
              <w:rPr>
                <w:rFonts w:ascii="Times New Roman" w:hAnsi="Times New Roman"/>
                <w:sz w:val="24"/>
                <w:szCs w:val="24"/>
              </w:rPr>
              <w:t>первоначально указанной в заявке на участие в запросе предложений цены</w:t>
            </w:r>
          </w:p>
        </w:tc>
      </w:tr>
    </w:tbl>
    <w:p w:rsidR="00327202" w:rsidRPr="00466959" w:rsidRDefault="00327202" w:rsidP="00466959">
      <w:pPr>
        <w:pStyle w:val="a3"/>
        <w:ind w:firstLine="851"/>
        <w:jc w:val="both"/>
        <w:rPr>
          <w:rFonts w:ascii="Times New Roman" w:hAnsi="Times New Roman"/>
          <w:sz w:val="24"/>
          <w:szCs w:val="24"/>
        </w:rPr>
      </w:pPr>
    </w:p>
    <w:p w:rsidR="00FA461B" w:rsidRPr="00466959" w:rsidRDefault="00327202" w:rsidP="00466959">
      <w:pPr>
        <w:pStyle w:val="a3"/>
        <w:ind w:firstLine="851"/>
        <w:jc w:val="both"/>
        <w:rPr>
          <w:rFonts w:ascii="Times New Roman" w:hAnsi="Times New Roman"/>
          <w:sz w:val="24"/>
          <w:szCs w:val="24"/>
        </w:rPr>
      </w:pPr>
      <w:r w:rsidRPr="00466959">
        <w:rPr>
          <w:rFonts w:ascii="Times New Roman" w:hAnsi="Times New Roman"/>
          <w:sz w:val="24"/>
          <w:szCs w:val="24"/>
        </w:rPr>
        <w:t>Из всего вышесказанного следует, что Заказчик не имел право определять победителя только по принципу очерёдности подачи заявок.</w:t>
      </w:r>
    </w:p>
    <w:p w:rsidR="00327202" w:rsidRPr="00466959" w:rsidRDefault="00327202" w:rsidP="00466959">
      <w:pPr>
        <w:pStyle w:val="a3"/>
        <w:ind w:firstLine="851"/>
        <w:jc w:val="both"/>
        <w:rPr>
          <w:rFonts w:ascii="Times New Roman" w:hAnsi="Times New Roman"/>
          <w:sz w:val="24"/>
          <w:szCs w:val="24"/>
        </w:rPr>
      </w:pPr>
      <w:r w:rsidRPr="00466959">
        <w:rPr>
          <w:rFonts w:ascii="Times New Roman" w:hAnsi="Times New Roman"/>
          <w:sz w:val="24"/>
          <w:szCs w:val="24"/>
        </w:rPr>
        <w:t xml:space="preserve">Считаем, что победителем должна была быть признана </w:t>
      </w:r>
      <w:r w:rsidR="00B220DE" w:rsidRPr="00466959">
        <w:rPr>
          <w:rFonts w:ascii="Times New Roman" w:hAnsi="Times New Roman"/>
          <w:sz w:val="24"/>
          <w:szCs w:val="24"/>
        </w:rPr>
        <w:t>з</w:t>
      </w:r>
      <w:r w:rsidRPr="00466959">
        <w:rPr>
          <w:rFonts w:ascii="Times New Roman" w:hAnsi="Times New Roman"/>
          <w:sz w:val="24"/>
          <w:szCs w:val="24"/>
        </w:rPr>
        <w:t xml:space="preserve">аявка </w:t>
      </w:r>
      <w:r w:rsidR="00B220DE" w:rsidRPr="00466959">
        <w:rPr>
          <w:rFonts w:ascii="Times New Roman" w:hAnsi="Times New Roman"/>
          <w:sz w:val="24"/>
          <w:szCs w:val="24"/>
        </w:rPr>
        <w:t>ООО «</w:t>
      </w:r>
      <w:proofErr w:type="spellStart"/>
      <w:r w:rsidR="00B220DE" w:rsidRPr="00466959">
        <w:rPr>
          <w:rFonts w:ascii="Times New Roman" w:hAnsi="Times New Roman"/>
          <w:sz w:val="24"/>
          <w:szCs w:val="24"/>
        </w:rPr>
        <w:t>СибПром</w:t>
      </w:r>
      <w:proofErr w:type="spellEnd"/>
      <w:r w:rsidR="00B220DE" w:rsidRPr="00466959">
        <w:rPr>
          <w:rFonts w:ascii="Times New Roman" w:hAnsi="Times New Roman"/>
          <w:sz w:val="24"/>
          <w:szCs w:val="24"/>
        </w:rPr>
        <w:t xml:space="preserve">» </w:t>
      </w:r>
      <w:r w:rsidRPr="00466959">
        <w:rPr>
          <w:rFonts w:ascii="Times New Roman" w:hAnsi="Times New Roman"/>
          <w:sz w:val="24"/>
          <w:szCs w:val="24"/>
        </w:rPr>
        <w:t>с лучшей ценой (при остальных равных условиях).</w:t>
      </w:r>
    </w:p>
    <w:p w:rsidR="00327202" w:rsidRPr="00466959" w:rsidRDefault="00327202" w:rsidP="00466959">
      <w:pPr>
        <w:pStyle w:val="a3"/>
        <w:ind w:firstLine="851"/>
        <w:jc w:val="both"/>
        <w:rPr>
          <w:rFonts w:ascii="Times New Roman" w:hAnsi="Times New Roman"/>
          <w:sz w:val="24"/>
          <w:szCs w:val="24"/>
        </w:rPr>
      </w:pPr>
      <w:r w:rsidRPr="00466959">
        <w:rPr>
          <w:rFonts w:ascii="Times New Roman" w:hAnsi="Times New Roman"/>
          <w:sz w:val="24"/>
          <w:szCs w:val="24"/>
        </w:rPr>
        <w:t>Считаем, что Заказчик умышленно установил в документации противоречивые сведения о процедуре определения победителя. И такие действия имели умысел направленный на сговор.</w:t>
      </w:r>
    </w:p>
    <w:p w:rsidR="00327202" w:rsidRPr="00466959" w:rsidRDefault="00327202" w:rsidP="00466959">
      <w:pPr>
        <w:pStyle w:val="a3"/>
        <w:ind w:firstLine="851"/>
        <w:jc w:val="both"/>
        <w:rPr>
          <w:rFonts w:ascii="Times New Roman" w:hAnsi="Times New Roman"/>
          <w:sz w:val="24"/>
          <w:szCs w:val="24"/>
        </w:rPr>
      </w:pPr>
      <w:r w:rsidRPr="00466959">
        <w:rPr>
          <w:rFonts w:ascii="Times New Roman" w:hAnsi="Times New Roman"/>
          <w:sz w:val="24"/>
          <w:szCs w:val="24"/>
        </w:rPr>
        <w:t>Данный факт подтверждается тем, что заявка победителя была подана через 2 часа после того, как была начата процедура приема заявок.</w:t>
      </w:r>
    </w:p>
    <w:p w:rsidR="00327202" w:rsidRPr="00466959" w:rsidRDefault="00327202" w:rsidP="00466959">
      <w:pPr>
        <w:pStyle w:val="a3"/>
        <w:ind w:firstLine="851"/>
        <w:jc w:val="both"/>
        <w:rPr>
          <w:rFonts w:ascii="Times New Roman" w:hAnsi="Times New Roman"/>
          <w:sz w:val="24"/>
          <w:szCs w:val="24"/>
        </w:rPr>
      </w:pPr>
      <w:r w:rsidRPr="00466959">
        <w:rPr>
          <w:rFonts w:ascii="Times New Roman" w:hAnsi="Times New Roman"/>
          <w:sz w:val="24"/>
          <w:szCs w:val="24"/>
        </w:rPr>
        <w:t xml:space="preserve">Согласно протокола вскрытия конвертов (информация с электронной площадки) </w:t>
      </w:r>
      <w:r w:rsidR="00B220DE" w:rsidRPr="00466959">
        <w:rPr>
          <w:rFonts w:ascii="Times New Roman" w:hAnsi="Times New Roman"/>
          <w:sz w:val="24"/>
          <w:szCs w:val="24"/>
        </w:rPr>
        <w:t>в</w:t>
      </w:r>
      <w:r w:rsidRPr="00466959">
        <w:rPr>
          <w:rFonts w:ascii="Times New Roman" w:hAnsi="Times New Roman"/>
          <w:sz w:val="24"/>
          <w:szCs w:val="24"/>
        </w:rPr>
        <w:t>ремя поступления заявки победителя: 06.04.2016 02:22</w:t>
      </w:r>
    </w:p>
    <w:p w:rsidR="00327202" w:rsidRPr="00466959" w:rsidRDefault="00327202" w:rsidP="00466959">
      <w:pPr>
        <w:pStyle w:val="a3"/>
        <w:ind w:firstLine="851"/>
        <w:jc w:val="both"/>
        <w:rPr>
          <w:rFonts w:ascii="Times New Roman" w:hAnsi="Times New Roman"/>
          <w:sz w:val="24"/>
          <w:szCs w:val="24"/>
        </w:rPr>
      </w:pPr>
      <w:r w:rsidRPr="00466959">
        <w:rPr>
          <w:rFonts w:ascii="Times New Roman" w:hAnsi="Times New Roman"/>
          <w:sz w:val="24"/>
          <w:szCs w:val="24"/>
        </w:rPr>
        <w:t xml:space="preserve">Так же на площадке указано: Дата и время начала срока подачи заявок на участие 06.04.2016 00:00. </w:t>
      </w:r>
    </w:p>
    <w:p w:rsidR="00327202" w:rsidRPr="00466959" w:rsidRDefault="006406E5" w:rsidP="00466959">
      <w:pPr>
        <w:pStyle w:val="a3"/>
        <w:ind w:firstLine="851"/>
        <w:jc w:val="both"/>
        <w:rPr>
          <w:rFonts w:ascii="Times New Roman" w:hAnsi="Times New Roman"/>
          <w:sz w:val="24"/>
          <w:szCs w:val="24"/>
        </w:rPr>
      </w:pPr>
      <w:r w:rsidRPr="00466959">
        <w:rPr>
          <w:rFonts w:ascii="Times New Roman" w:hAnsi="Times New Roman"/>
          <w:sz w:val="24"/>
          <w:szCs w:val="24"/>
        </w:rPr>
        <w:t>Кроме того,</w:t>
      </w:r>
      <w:r w:rsidR="00327202" w:rsidRPr="00466959">
        <w:rPr>
          <w:rFonts w:ascii="Times New Roman" w:hAnsi="Times New Roman"/>
          <w:sz w:val="24"/>
          <w:szCs w:val="24"/>
        </w:rPr>
        <w:t xml:space="preserve"> победитель Общество с ограниченной ответственностью «ТК Резерв 24»</w:t>
      </w:r>
      <w:r w:rsidRPr="00466959">
        <w:rPr>
          <w:rFonts w:ascii="Times New Roman" w:hAnsi="Times New Roman"/>
          <w:sz w:val="24"/>
          <w:szCs w:val="24"/>
        </w:rPr>
        <w:t xml:space="preserve"> является победителем закупок на поставку топлива у данного заказчика.</w:t>
      </w:r>
    </w:p>
    <w:p w:rsidR="006406E5" w:rsidRPr="00466959" w:rsidRDefault="000C5DAD" w:rsidP="00466959">
      <w:pPr>
        <w:pStyle w:val="a3"/>
        <w:ind w:firstLine="851"/>
        <w:jc w:val="both"/>
        <w:rPr>
          <w:rFonts w:ascii="Times New Roman" w:hAnsi="Times New Roman"/>
          <w:sz w:val="24"/>
          <w:szCs w:val="24"/>
        </w:rPr>
      </w:pPr>
      <w:r w:rsidRPr="00466959">
        <w:rPr>
          <w:rFonts w:ascii="Times New Roman" w:hAnsi="Times New Roman"/>
          <w:sz w:val="24"/>
          <w:szCs w:val="24"/>
        </w:rPr>
        <w:t>Так данный участник был победителем:</w:t>
      </w:r>
    </w:p>
    <w:p w:rsidR="000C5DAD" w:rsidRPr="00466959" w:rsidRDefault="000C5DAD" w:rsidP="00466959">
      <w:pPr>
        <w:pStyle w:val="a3"/>
        <w:ind w:firstLine="851"/>
        <w:jc w:val="both"/>
        <w:rPr>
          <w:rFonts w:ascii="Times New Roman" w:hAnsi="Times New Roman"/>
          <w:sz w:val="24"/>
          <w:szCs w:val="24"/>
        </w:rPr>
      </w:pPr>
      <w:r w:rsidRPr="00466959">
        <w:rPr>
          <w:rFonts w:ascii="Times New Roman" w:hAnsi="Times New Roman"/>
          <w:sz w:val="24"/>
          <w:szCs w:val="24"/>
        </w:rPr>
        <w:t>ЗАКУПКА №31503049725</w:t>
      </w:r>
      <w:r w:rsidR="005E6F0A">
        <w:rPr>
          <w:rFonts w:ascii="Times New Roman" w:hAnsi="Times New Roman"/>
          <w:sz w:val="24"/>
          <w:szCs w:val="24"/>
        </w:rPr>
        <w:t>;</w:t>
      </w:r>
    </w:p>
    <w:p w:rsidR="000C5DAD" w:rsidRPr="00466959" w:rsidRDefault="000C5DAD" w:rsidP="00466959">
      <w:pPr>
        <w:pStyle w:val="a3"/>
        <w:ind w:firstLine="851"/>
        <w:jc w:val="both"/>
        <w:rPr>
          <w:rFonts w:ascii="Times New Roman" w:hAnsi="Times New Roman"/>
          <w:sz w:val="24"/>
          <w:szCs w:val="24"/>
        </w:rPr>
      </w:pPr>
      <w:r w:rsidRPr="00466959">
        <w:rPr>
          <w:rFonts w:ascii="Times New Roman" w:hAnsi="Times New Roman"/>
          <w:sz w:val="24"/>
          <w:szCs w:val="24"/>
        </w:rPr>
        <w:t>ЗАКУПКА №31502738567</w:t>
      </w:r>
      <w:r w:rsidR="005E6F0A">
        <w:rPr>
          <w:rFonts w:ascii="Times New Roman" w:hAnsi="Times New Roman"/>
          <w:sz w:val="24"/>
          <w:szCs w:val="24"/>
        </w:rPr>
        <w:t>;</w:t>
      </w:r>
    </w:p>
    <w:p w:rsidR="000C5DAD" w:rsidRPr="00466959" w:rsidRDefault="000C5DAD" w:rsidP="00466959">
      <w:pPr>
        <w:pStyle w:val="a3"/>
        <w:ind w:firstLine="851"/>
        <w:jc w:val="both"/>
        <w:rPr>
          <w:rFonts w:ascii="Times New Roman" w:hAnsi="Times New Roman"/>
          <w:sz w:val="24"/>
          <w:szCs w:val="24"/>
        </w:rPr>
      </w:pPr>
      <w:r w:rsidRPr="00466959">
        <w:rPr>
          <w:rFonts w:ascii="Times New Roman" w:hAnsi="Times New Roman"/>
          <w:sz w:val="24"/>
          <w:szCs w:val="24"/>
        </w:rPr>
        <w:t>ЗАКУПКА №31502442531 (после переторжки)</w:t>
      </w:r>
      <w:r w:rsidR="005E6F0A">
        <w:rPr>
          <w:rFonts w:ascii="Times New Roman" w:hAnsi="Times New Roman"/>
          <w:sz w:val="24"/>
          <w:szCs w:val="24"/>
        </w:rPr>
        <w:t>.</w:t>
      </w:r>
    </w:p>
    <w:p w:rsidR="000C5DAD" w:rsidRPr="00466959" w:rsidRDefault="001F09E6" w:rsidP="00466959">
      <w:pPr>
        <w:pStyle w:val="a3"/>
        <w:ind w:firstLine="851"/>
        <w:jc w:val="both"/>
        <w:rPr>
          <w:rFonts w:ascii="Times New Roman" w:hAnsi="Times New Roman"/>
          <w:sz w:val="24"/>
          <w:szCs w:val="24"/>
        </w:rPr>
      </w:pPr>
      <w:r w:rsidRPr="00466959">
        <w:rPr>
          <w:rFonts w:ascii="Times New Roman" w:hAnsi="Times New Roman"/>
          <w:sz w:val="24"/>
          <w:szCs w:val="24"/>
        </w:rPr>
        <w:t xml:space="preserve">Считаем способ, по которому Заказчик определил победителя абсолютно неконкурентным. </w:t>
      </w:r>
    </w:p>
    <w:p w:rsidR="001F09E6" w:rsidRPr="00466959" w:rsidRDefault="001F09E6" w:rsidP="00466959">
      <w:pPr>
        <w:pStyle w:val="a3"/>
        <w:ind w:firstLine="851"/>
        <w:jc w:val="both"/>
        <w:rPr>
          <w:rFonts w:ascii="Times New Roman" w:hAnsi="Times New Roman"/>
          <w:sz w:val="24"/>
          <w:szCs w:val="24"/>
        </w:rPr>
      </w:pPr>
      <w:r w:rsidRPr="00466959">
        <w:rPr>
          <w:rFonts w:ascii="Times New Roman" w:hAnsi="Times New Roman"/>
          <w:sz w:val="24"/>
          <w:szCs w:val="24"/>
        </w:rPr>
        <w:t xml:space="preserve">Так как определенный поставщик имеет преимущество, подавая заявку в течении первых часов после начала подачи. Не возможно конкурировать в скорости подачи заявок, </w:t>
      </w:r>
      <w:r w:rsidRPr="00466959">
        <w:rPr>
          <w:rFonts w:ascii="Times New Roman" w:hAnsi="Times New Roman"/>
          <w:sz w:val="24"/>
          <w:szCs w:val="24"/>
        </w:rPr>
        <w:lastRenderedPageBreak/>
        <w:t xml:space="preserve">когда определенный поставщик заранее имеет информацию о том в какое время нужно подать заявку и когда начнется подача заявок. </w:t>
      </w:r>
    </w:p>
    <w:p w:rsidR="00A67CA8" w:rsidRPr="00466959" w:rsidRDefault="00A67CA8" w:rsidP="00466959">
      <w:pPr>
        <w:pStyle w:val="a3"/>
        <w:ind w:firstLine="851"/>
        <w:jc w:val="both"/>
        <w:rPr>
          <w:rFonts w:ascii="Times New Roman" w:hAnsi="Times New Roman"/>
          <w:sz w:val="24"/>
          <w:szCs w:val="24"/>
        </w:rPr>
      </w:pPr>
      <w:r w:rsidRPr="00466959">
        <w:rPr>
          <w:rFonts w:ascii="Times New Roman" w:hAnsi="Times New Roman"/>
          <w:sz w:val="24"/>
          <w:szCs w:val="24"/>
        </w:rPr>
        <w:t xml:space="preserve">На основании изложенного, и руководствуясь </w:t>
      </w:r>
      <w:proofErr w:type="gramStart"/>
      <w:r w:rsidRPr="00466959">
        <w:rPr>
          <w:rFonts w:ascii="Times New Roman" w:hAnsi="Times New Roman"/>
          <w:sz w:val="24"/>
          <w:szCs w:val="24"/>
        </w:rPr>
        <w:t>статьей  39</w:t>
      </w:r>
      <w:proofErr w:type="gramEnd"/>
      <w:r w:rsidRPr="00466959">
        <w:rPr>
          <w:rFonts w:ascii="Times New Roman" w:hAnsi="Times New Roman"/>
          <w:sz w:val="24"/>
          <w:szCs w:val="24"/>
        </w:rPr>
        <w:t xml:space="preserve">  Федерального закона от 26 июля 2006 г. № 135-ФЗ «О защите конкуренции», </w:t>
      </w:r>
      <w:r w:rsidR="0048762C" w:rsidRPr="00466959">
        <w:rPr>
          <w:rFonts w:ascii="Times New Roman" w:hAnsi="Times New Roman"/>
          <w:sz w:val="24"/>
          <w:szCs w:val="24"/>
        </w:rPr>
        <w:t xml:space="preserve">статьей 3 Федерального закона от 18 июля 2011 г. </w:t>
      </w:r>
      <w:r w:rsidR="005E6F0A">
        <w:rPr>
          <w:rFonts w:ascii="Times New Roman" w:hAnsi="Times New Roman"/>
          <w:sz w:val="24"/>
          <w:szCs w:val="24"/>
        </w:rPr>
        <w:t>№</w:t>
      </w:r>
      <w:r w:rsidR="0048762C" w:rsidRPr="00466959">
        <w:rPr>
          <w:rFonts w:ascii="Times New Roman" w:hAnsi="Times New Roman"/>
          <w:sz w:val="24"/>
          <w:szCs w:val="24"/>
        </w:rPr>
        <w:t> 223-ФЗ "О закупках товаров, работ, услуг отдельными видами юридических лиц";</w:t>
      </w:r>
    </w:p>
    <w:p w:rsidR="00A67CA8" w:rsidRPr="00466959" w:rsidRDefault="00A67CA8" w:rsidP="00466959">
      <w:pPr>
        <w:pStyle w:val="a3"/>
        <w:ind w:firstLine="851"/>
        <w:jc w:val="both"/>
        <w:rPr>
          <w:rFonts w:ascii="Times New Roman" w:hAnsi="Times New Roman"/>
          <w:sz w:val="24"/>
          <w:szCs w:val="24"/>
        </w:rPr>
      </w:pPr>
    </w:p>
    <w:p w:rsidR="00A67CA8" w:rsidRPr="00466959" w:rsidRDefault="00A67CA8" w:rsidP="005E6F0A">
      <w:pPr>
        <w:pStyle w:val="a3"/>
        <w:ind w:firstLine="851"/>
        <w:jc w:val="center"/>
        <w:rPr>
          <w:rFonts w:ascii="Times New Roman" w:hAnsi="Times New Roman"/>
          <w:sz w:val="24"/>
          <w:szCs w:val="24"/>
        </w:rPr>
      </w:pPr>
      <w:r w:rsidRPr="00466959">
        <w:rPr>
          <w:rFonts w:ascii="Times New Roman" w:hAnsi="Times New Roman"/>
          <w:sz w:val="24"/>
          <w:szCs w:val="24"/>
        </w:rPr>
        <w:t>ПРОШУ:</w:t>
      </w:r>
    </w:p>
    <w:p w:rsidR="00A67CA8" w:rsidRPr="00466959" w:rsidRDefault="00A67CA8" w:rsidP="00466959">
      <w:pPr>
        <w:pStyle w:val="a3"/>
        <w:ind w:firstLine="851"/>
        <w:jc w:val="both"/>
        <w:rPr>
          <w:rFonts w:ascii="Times New Roman" w:hAnsi="Times New Roman"/>
          <w:sz w:val="24"/>
          <w:szCs w:val="24"/>
        </w:rPr>
      </w:pPr>
    </w:p>
    <w:p w:rsidR="0048762C" w:rsidRPr="00466959" w:rsidRDefault="00A67CA8" w:rsidP="005E6F0A">
      <w:pPr>
        <w:pStyle w:val="a3"/>
        <w:numPr>
          <w:ilvl w:val="0"/>
          <w:numId w:val="3"/>
        </w:numPr>
        <w:jc w:val="both"/>
        <w:rPr>
          <w:rFonts w:ascii="Times New Roman" w:hAnsi="Times New Roman"/>
          <w:sz w:val="24"/>
          <w:szCs w:val="24"/>
        </w:rPr>
      </w:pPr>
      <w:r w:rsidRPr="00466959">
        <w:rPr>
          <w:rFonts w:ascii="Times New Roman" w:hAnsi="Times New Roman"/>
          <w:sz w:val="24"/>
          <w:szCs w:val="24"/>
        </w:rPr>
        <w:t xml:space="preserve">Признать действия закупочной комиссии </w:t>
      </w:r>
      <w:r w:rsidRPr="00466959">
        <w:rPr>
          <w:rFonts w:ascii="Times New Roman" w:eastAsia="Arial Unicode MS" w:hAnsi="Times New Roman"/>
          <w:sz w:val="24"/>
          <w:szCs w:val="24"/>
        </w:rPr>
        <w:t xml:space="preserve">Унитарного муниципального автотранспортного предприятия </w:t>
      </w:r>
      <w:proofErr w:type="spellStart"/>
      <w:r w:rsidRPr="00466959">
        <w:rPr>
          <w:rFonts w:ascii="Times New Roman" w:eastAsia="Arial Unicode MS" w:hAnsi="Times New Roman"/>
          <w:sz w:val="24"/>
          <w:szCs w:val="24"/>
        </w:rPr>
        <w:t>г.Зеленогорска</w:t>
      </w:r>
      <w:proofErr w:type="spellEnd"/>
      <w:r w:rsidRPr="00466959">
        <w:rPr>
          <w:rFonts w:ascii="Times New Roman" w:eastAsia="Arial Unicode MS" w:hAnsi="Times New Roman"/>
          <w:sz w:val="24"/>
          <w:szCs w:val="24"/>
        </w:rPr>
        <w:t xml:space="preserve"> нарушающими положения </w:t>
      </w:r>
      <w:r w:rsidR="0048762C" w:rsidRPr="00466959">
        <w:rPr>
          <w:rFonts w:ascii="Times New Roman" w:hAnsi="Times New Roman"/>
          <w:sz w:val="24"/>
          <w:szCs w:val="24"/>
        </w:rPr>
        <w:t>Федерального закона от 26 июля 2006 г. № 135-ФЗ «О защите конкуренции», Федерального закона от 18 июля 2011 г. N 223-ФЗ "О закупках товаров, работ, услуг отдельными видами юридических лиц";</w:t>
      </w:r>
    </w:p>
    <w:p w:rsidR="000C5DAD" w:rsidRPr="00466959" w:rsidRDefault="0048762C" w:rsidP="005E6F0A">
      <w:pPr>
        <w:pStyle w:val="a3"/>
        <w:numPr>
          <w:ilvl w:val="0"/>
          <w:numId w:val="3"/>
        </w:numPr>
        <w:jc w:val="both"/>
        <w:rPr>
          <w:rFonts w:ascii="Times New Roman" w:hAnsi="Times New Roman"/>
          <w:sz w:val="24"/>
          <w:szCs w:val="24"/>
        </w:rPr>
      </w:pPr>
      <w:r w:rsidRPr="00466959">
        <w:rPr>
          <w:rFonts w:ascii="Times New Roman" w:hAnsi="Times New Roman"/>
          <w:sz w:val="24"/>
          <w:szCs w:val="24"/>
        </w:rPr>
        <w:t>З</w:t>
      </w:r>
      <w:r w:rsidR="000C5DAD" w:rsidRPr="00466959">
        <w:rPr>
          <w:rFonts w:ascii="Times New Roman" w:hAnsi="Times New Roman"/>
          <w:sz w:val="24"/>
          <w:szCs w:val="24"/>
        </w:rPr>
        <w:t>аблокировать заключение контракта</w:t>
      </w:r>
      <w:r w:rsidRPr="00466959">
        <w:rPr>
          <w:rFonts w:ascii="Times New Roman" w:hAnsi="Times New Roman"/>
          <w:sz w:val="24"/>
          <w:szCs w:val="24"/>
        </w:rPr>
        <w:t xml:space="preserve">, </w:t>
      </w:r>
      <w:r w:rsidR="000C5DAD" w:rsidRPr="00466959">
        <w:rPr>
          <w:rFonts w:ascii="Times New Roman" w:hAnsi="Times New Roman"/>
          <w:sz w:val="24"/>
          <w:szCs w:val="24"/>
        </w:rPr>
        <w:t>ввиду того, что контра</w:t>
      </w:r>
      <w:r w:rsidRPr="00466959">
        <w:rPr>
          <w:rFonts w:ascii="Times New Roman" w:hAnsi="Times New Roman"/>
          <w:sz w:val="24"/>
          <w:szCs w:val="24"/>
        </w:rPr>
        <w:t xml:space="preserve">кт не может быть заключен ранее, </w:t>
      </w:r>
      <w:r w:rsidR="000C5DAD" w:rsidRPr="00466959">
        <w:rPr>
          <w:rFonts w:ascii="Times New Roman" w:hAnsi="Times New Roman"/>
          <w:sz w:val="24"/>
          <w:szCs w:val="24"/>
        </w:rPr>
        <w:t>чем через 10 дн</w:t>
      </w:r>
      <w:r w:rsidRPr="00466959">
        <w:rPr>
          <w:rFonts w:ascii="Times New Roman" w:hAnsi="Times New Roman"/>
          <w:sz w:val="24"/>
          <w:szCs w:val="24"/>
        </w:rPr>
        <w:t>ей с момента подведения итогов.</w:t>
      </w:r>
    </w:p>
    <w:p w:rsidR="0048762C" w:rsidRPr="00466959" w:rsidRDefault="000C5DAD" w:rsidP="005E6F0A">
      <w:pPr>
        <w:pStyle w:val="a3"/>
        <w:numPr>
          <w:ilvl w:val="0"/>
          <w:numId w:val="3"/>
        </w:numPr>
        <w:jc w:val="both"/>
        <w:rPr>
          <w:rFonts w:ascii="Times New Roman" w:hAnsi="Times New Roman"/>
          <w:sz w:val="24"/>
          <w:szCs w:val="24"/>
        </w:rPr>
      </w:pPr>
      <w:r w:rsidRPr="00466959">
        <w:rPr>
          <w:rFonts w:ascii="Times New Roman" w:hAnsi="Times New Roman"/>
          <w:sz w:val="24"/>
          <w:szCs w:val="24"/>
        </w:rPr>
        <w:t>Провести проверку</w:t>
      </w:r>
      <w:r w:rsidR="0048762C" w:rsidRPr="00466959">
        <w:rPr>
          <w:rFonts w:ascii="Times New Roman" w:hAnsi="Times New Roman"/>
          <w:sz w:val="24"/>
          <w:szCs w:val="24"/>
        </w:rPr>
        <w:t xml:space="preserve"> соответствия положений Документации открытого запроса предложений в электронной </w:t>
      </w:r>
      <w:proofErr w:type="gramStart"/>
      <w:r w:rsidR="0048762C" w:rsidRPr="00466959">
        <w:rPr>
          <w:rFonts w:ascii="Times New Roman" w:hAnsi="Times New Roman"/>
          <w:sz w:val="24"/>
          <w:szCs w:val="24"/>
        </w:rPr>
        <w:t>форме  Открытый</w:t>
      </w:r>
      <w:proofErr w:type="gramEnd"/>
      <w:r w:rsidR="0048762C" w:rsidRPr="00466959">
        <w:rPr>
          <w:rFonts w:ascii="Times New Roman" w:hAnsi="Times New Roman"/>
          <w:sz w:val="24"/>
          <w:szCs w:val="24"/>
        </w:rPr>
        <w:t xml:space="preserve"> запрос предложений в электронной форме на право заключения договора поставки нефтепродуктов для нужд  Унитарного муниципального автотранспортного  предприятия г. Зеленогорска Положению о закупке товаров, работ, услуг для нужд Унитарного муниципального автотранспортного предприятия г. Зеленогорска (в редакции от 18.02.2015 г.), с учетом изменений от 21.01.2016 г.</w:t>
      </w:r>
    </w:p>
    <w:p w:rsidR="000C5DAD" w:rsidRDefault="000C5DAD" w:rsidP="005E6F0A">
      <w:pPr>
        <w:pStyle w:val="a3"/>
        <w:jc w:val="both"/>
        <w:rPr>
          <w:rFonts w:ascii="Times New Roman" w:hAnsi="Times New Roman"/>
          <w:sz w:val="24"/>
          <w:szCs w:val="24"/>
        </w:rPr>
      </w:pPr>
    </w:p>
    <w:p w:rsidR="005E6F0A" w:rsidRDefault="005E6F0A" w:rsidP="005E6F0A">
      <w:pPr>
        <w:pStyle w:val="a3"/>
        <w:jc w:val="both"/>
        <w:rPr>
          <w:rFonts w:ascii="Times New Roman" w:hAnsi="Times New Roman"/>
          <w:sz w:val="24"/>
          <w:szCs w:val="24"/>
        </w:rPr>
      </w:pPr>
      <w:r>
        <w:rPr>
          <w:rFonts w:ascii="Times New Roman" w:hAnsi="Times New Roman"/>
          <w:sz w:val="24"/>
          <w:szCs w:val="24"/>
        </w:rPr>
        <w:t>Приложение:</w:t>
      </w:r>
    </w:p>
    <w:p w:rsidR="005E6F0A" w:rsidRDefault="005E6F0A" w:rsidP="005E6F0A">
      <w:pPr>
        <w:pStyle w:val="a3"/>
        <w:numPr>
          <w:ilvl w:val="0"/>
          <w:numId w:val="4"/>
        </w:numPr>
        <w:jc w:val="both"/>
        <w:rPr>
          <w:rFonts w:ascii="Times New Roman" w:hAnsi="Times New Roman"/>
          <w:sz w:val="24"/>
          <w:szCs w:val="24"/>
        </w:rPr>
      </w:pPr>
      <w:r>
        <w:rPr>
          <w:rFonts w:ascii="Times New Roman" w:hAnsi="Times New Roman"/>
          <w:sz w:val="24"/>
          <w:szCs w:val="24"/>
        </w:rPr>
        <w:t>Решение № 9 от 24.04.2014 г.;</w:t>
      </w:r>
    </w:p>
    <w:p w:rsidR="005E6F0A" w:rsidRDefault="005E6F0A" w:rsidP="005E6F0A">
      <w:pPr>
        <w:pStyle w:val="a3"/>
        <w:numPr>
          <w:ilvl w:val="0"/>
          <w:numId w:val="4"/>
        </w:numPr>
        <w:jc w:val="both"/>
        <w:rPr>
          <w:rFonts w:ascii="Times New Roman" w:hAnsi="Times New Roman"/>
          <w:sz w:val="24"/>
          <w:szCs w:val="24"/>
        </w:rPr>
      </w:pPr>
      <w:r>
        <w:rPr>
          <w:rFonts w:ascii="Times New Roman" w:hAnsi="Times New Roman"/>
          <w:sz w:val="24"/>
          <w:szCs w:val="24"/>
        </w:rPr>
        <w:t>Извещение о проведении закупки;</w:t>
      </w:r>
    </w:p>
    <w:p w:rsidR="005E6F0A" w:rsidRDefault="005E6F0A" w:rsidP="005E6F0A">
      <w:pPr>
        <w:pStyle w:val="a3"/>
        <w:numPr>
          <w:ilvl w:val="0"/>
          <w:numId w:val="4"/>
        </w:numPr>
        <w:jc w:val="both"/>
        <w:rPr>
          <w:rFonts w:ascii="Times New Roman" w:hAnsi="Times New Roman"/>
          <w:sz w:val="24"/>
          <w:szCs w:val="24"/>
        </w:rPr>
      </w:pPr>
      <w:r>
        <w:rPr>
          <w:rFonts w:ascii="Times New Roman" w:hAnsi="Times New Roman"/>
          <w:sz w:val="24"/>
          <w:szCs w:val="24"/>
        </w:rPr>
        <w:t>Документация</w:t>
      </w:r>
      <w:r w:rsidRPr="00466959">
        <w:rPr>
          <w:rFonts w:ascii="Times New Roman" w:hAnsi="Times New Roman"/>
          <w:sz w:val="24"/>
          <w:szCs w:val="24"/>
        </w:rPr>
        <w:t xml:space="preserve"> открытого запроса предложений в электронной </w:t>
      </w:r>
      <w:proofErr w:type="gramStart"/>
      <w:r w:rsidRPr="00466959">
        <w:rPr>
          <w:rFonts w:ascii="Times New Roman" w:hAnsi="Times New Roman"/>
          <w:sz w:val="24"/>
          <w:szCs w:val="24"/>
        </w:rPr>
        <w:t>форме  Открытый</w:t>
      </w:r>
      <w:proofErr w:type="gramEnd"/>
      <w:r w:rsidRPr="00466959">
        <w:rPr>
          <w:rFonts w:ascii="Times New Roman" w:hAnsi="Times New Roman"/>
          <w:sz w:val="24"/>
          <w:szCs w:val="24"/>
        </w:rPr>
        <w:t xml:space="preserve"> запрос предложений в электронной форме на право заключения договора поставки нефтепродуктов для нужд  Унитарного муниципального автотранспортного  предприятия г. Зеленогорска</w:t>
      </w:r>
      <w:r>
        <w:rPr>
          <w:rFonts w:ascii="Times New Roman" w:hAnsi="Times New Roman"/>
          <w:sz w:val="24"/>
          <w:szCs w:val="24"/>
        </w:rPr>
        <w:t>;</w:t>
      </w:r>
    </w:p>
    <w:p w:rsidR="005E6F0A" w:rsidRDefault="005E6F0A" w:rsidP="005E6F0A">
      <w:pPr>
        <w:pStyle w:val="a3"/>
        <w:numPr>
          <w:ilvl w:val="0"/>
          <w:numId w:val="4"/>
        </w:numPr>
        <w:jc w:val="both"/>
        <w:rPr>
          <w:rFonts w:ascii="Times New Roman" w:hAnsi="Times New Roman"/>
          <w:sz w:val="24"/>
          <w:szCs w:val="24"/>
        </w:rPr>
      </w:pPr>
      <w:r w:rsidRPr="00EB573A">
        <w:rPr>
          <w:rFonts w:ascii="Times New Roman" w:hAnsi="Times New Roman"/>
          <w:sz w:val="24"/>
          <w:szCs w:val="24"/>
        </w:rPr>
        <w:t xml:space="preserve">Протокол № </w:t>
      </w:r>
      <w:r>
        <w:rPr>
          <w:rFonts w:ascii="Times New Roman" w:hAnsi="Times New Roman"/>
          <w:sz w:val="24"/>
          <w:szCs w:val="24"/>
        </w:rPr>
        <w:t>1 открытия доступа к поданным заявкам от 13.04.2016 г.</w:t>
      </w:r>
    </w:p>
    <w:p w:rsidR="005E6F0A" w:rsidRDefault="005E6F0A" w:rsidP="005E6F0A">
      <w:pPr>
        <w:pStyle w:val="a3"/>
        <w:numPr>
          <w:ilvl w:val="0"/>
          <w:numId w:val="4"/>
        </w:numPr>
        <w:jc w:val="both"/>
        <w:rPr>
          <w:rFonts w:ascii="Times New Roman" w:hAnsi="Times New Roman"/>
          <w:sz w:val="24"/>
          <w:szCs w:val="24"/>
        </w:rPr>
      </w:pPr>
      <w:r w:rsidRPr="005E6F0A">
        <w:rPr>
          <w:rFonts w:ascii="Times New Roman" w:hAnsi="Times New Roman"/>
          <w:sz w:val="24"/>
          <w:szCs w:val="24"/>
        </w:rPr>
        <w:t>Протокол № 2 оценка, сопоставление и подведение итогов от 13.04.2016 г.</w:t>
      </w:r>
    </w:p>
    <w:p w:rsidR="005E6F0A" w:rsidRDefault="005E6F0A" w:rsidP="005E6F0A">
      <w:pPr>
        <w:pStyle w:val="a3"/>
        <w:numPr>
          <w:ilvl w:val="0"/>
          <w:numId w:val="4"/>
        </w:numPr>
        <w:jc w:val="both"/>
        <w:rPr>
          <w:rFonts w:ascii="Times New Roman" w:hAnsi="Times New Roman"/>
          <w:sz w:val="24"/>
          <w:szCs w:val="24"/>
        </w:rPr>
      </w:pPr>
      <w:r w:rsidRPr="005E6F0A">
        <w:rPr>
          <w:rFonts w:ascii="Times New Roman" w:hAnsi="Times New Roman"/>
          <w:sz w:val="24"/>
          <w:szCs w:val="24"/>
        </w:rPr>
        <w:t>Положение о закупке товаров, работ, услуг для нужд Унитарного муниципального автотранспортного предприятия г. Зеленогорска (в редакции от 18.02.2015</w:t>
      </w:r>
      <w:r>
        <w:rPr>
          <w:rFonts w:ascii="Times New Roman" w:hAnsi="Times New Roman"/>
          <w:sz w:val="24"/>
          <w:szCs w:val="24"/>
        </w:rPr>
        <w:t xml:space="preserve"> г.).</w:t>
      </w:r>
    </w:p>
    <w:p w:rsidR="005E6F0A" w:rsidRPr="005E6F0A" w:rsidRDefault="005E6F0A" w:rsidP="005E6F0A">
      <w:pPr>
        <w:pStyle w:val="a3"/>
        <w:numPr>
          <w:ilvl w:val="0"/>
          <w:numId w:val="4"/>
        </w:numPr>
        <w:jc w:val="both"/>
        <w:rPr>
          <w:rFonts w:ascii="Times New Roman" w:hAnsi="Times New Roman"/>
          <w:sz w:val="24"/>
          <w:szCs w:val="24"/>
        </w:rPr>
      </w:pPr>
      <w:r>
        <w:rPr>
          <w:rFonts w:ascii="Times New Roman" w:hAnsi="Times New Roman"/>
          <w:sz w:val="24"/>
          <w:szCs w:val="24"/>
        </w:rPr>
        <w:t>Изменение в положение.</w:t>
      </w:r>
    </w:p>
    <w:p w:rsidR="005E6F0A" w:rsidRPr="005D624A" w:rsidRDefault="005E6F0A" w:rsidP="005E6F0A">
      <w:pPr>
        <w:pStyle w:val="a3"/>
        <w:rPr>
          <w:rFonts w:ascii="Times New Roman" w:hAnsi="Times New Roman"/>
          <w:sz w:val="24"/>
          <w:szCs w:val="24"/>
        </w:rPr>
      </w:pPr>
    </w:p>
    <w:p w:rsidR="005E6F0A" w:rsidRDefault="005E6F0A" w:rsidP="005E6F0A">
      <w:pPr>
        <w:pStyle w:val="a3"/>
        <w:tabs>
          <w:tab w:val="right" w:pos="9356"/>
        </w:tabs>
        <w:rPr>
          <w:rFonts w:ascii="Times New Roman" w:hAnsi="Times New Roman"/>
          <w:sz w:val="24"/>
          <w:szCs w:val="24"/>
        </w:rPr>
      </w:pPr>
    </w:p>
    <w:p w:rsidR="005E6F0A" w:rsidRDefault="005E6F0A" w:rsidP="005E6F0A">
      <w:pPr>
        <w:pStyle w:val="a3"/>
        <w:tabs>
          <w:tab w:val="right" w:pos="9356"/>
        </w:tabs>
        <w:rPr>
          <w:rFonts w:ascii="Times New Roman" w:hAnsi="Times New Roman"/>
          <w:sz w:val="24"/>
          <w:szCs w:val="24"/>
        </w:rPr>
      </w:pPr>
    </w:p>
    <w:p w:rsidR="005E6F0A" w:rsidRDefault="005E6F0A" w:rsidP="005E6F0A">
      <w:pPr>
        <w:pStyle w:val="a3"/>
        <w:tabs>
          <w:tab w:val="right" w:pos="9356"/>
        </w:tabs>
        <w:rPr>
          <w:rFonts w:ascii="Times New Roman" w:hAnsi="Times New Roman"/>
          <w:sz w:val="24"/>
          <w:szCs w:val="24"/>
        </w:rPr>
      </w:pPr>
    </w:p>
    <w:p w:rsidR="005E6F0A" w:rsidRDefault="00C82FD7" w:rsidP="005E6F0A">
      <w:pPr>
        <w:pStyle w:val="a3"/>
        <w:tabs>
          <w:tab w:val="right" w:pos="9356"/>
        </w:tabs>
        <w:rPr>
          <w:rFonts w:ascii="Times New Roman" w:hAnsi="Times New Roman"/>
          <w:sz w:val="24"/>
          <w:szCs w:val="24"/>
        </w:rPr>
      </w:pPr>
      <w:r>
        <w:rPr>
          <w:rFonts w:ascii="Times New Roman" w:hAnsi="Times New Roman"/>
          <w:sz w:val="24"/>
          <w:szCs w:val="24"/>
        </w:rPr>
        <w:t xml:space="preserve">Директор </w:t>
      </w:r>
      <w:r w:rsidR="005E6F0A" w:rsidRPr="005D624A">
        <w:rPr>
          <w:rFonts w:ascii="Times New Roman" w:hAnsi="Times New Roman"/>
          <w:sz w:val="24"/>
          <w:szCs w:val="24"/>
        </w:rPr>
        <w:t>В.Н. Московский</w:t>
      </w:r>
    </w:p>
    <w:p w:rsidR="00C82FD7" w:rsidRPr="005D624A" w:rsidRDefault="00C82FD7" w:rsidP="005E6F0A">
      <w:pPr>
        <w:pStyle w:val="a3"/>
        <w:tabs>
          <w:tab w:val="right" w:pos="9356"/>
        </w:tabs>
        <w:rPr>
          <w:rFonts w:ascii="Times New Roman" w:hAnsi="Times New Roman"/>
          <w:sz w:val="24"/>
          <w:szCs w:val="24"/>
        </w:rPr>
      </w:pPr>
      <w:r>
        <w:rPr>
          <w:rFonts w:ascii="Times New Roman" w:hAnsi="Times New Roman"/>
          <w:sz w:val="24"/>
          <w:szCs w:val="24"/>
        </w:rPr>
        <w:t>Жалоба подписана ЭЦП</w:t>
      </w:r>
      <w:bookmarkStart w:id="0" w:name="_GoBack"/>
      <w:bookmarkEnd w:id="0"/>
    </w:p>
    <w:p w:rsidR="005E6F0A" w:rsidRPr="00EB573A" w:rsidRDefault="005E6F0A" w:rsidP="005E6F0A">
      <w:pPr>
        <w:pStyle w:val="a3"/>
        <w:ind w:left="1211"/>
        <w:jc w:val="both"/>
        <w:rPr>
          <w:rFonts w:ascii="Times New Roman" w:hAnsi="Times New Roman"/>
          <w:sz w:val="24"/>
          <w:szCs w:val="24"/>
        </w:rPr>
      </w:pPr>
    </w:p>
    <w:p w:rsidR="005E6F0A" w:rsidRPr="00EB573A" w:rsidRDefault="005E6F0A" w:rsidP="005E6F0A">
      <w:pPr>
        <w:pStyle w:val="a3"/>
        <w:ind w:firstLine="851"/>
        <w:jc w:val="both"/>
        <w:rPr>
          <w:rFonts w:ascii="Times New Roman" w:hAnsi="Times New Roman"/>
          <w:sz w:val="24"/>
          <w:szCs w:val="24"/>
        </w:rPr>
      </w:pPr>
    </w:p>
    <w:p w:rsidR="005E6F0A" w:rsidRPr="00466959" w:rsidRDefault="005E6F0A" w:rsidP="005E6F0A">
      <w:pPr>
        <w:pStyle w:val="a3"/>
        <w:jc w:val="both"/>
        <w:rPr>
          <w:rFonts w:ascii="Times New Roman" w:hAnsi="Times New Roman"/>
          <w:sz w:val="24"/>
          <w:szCs w:val="24"/>
        </w:rPr>
      </w:pPr>
    </w:p>
    <w:sectPr w:rsidR="005E6F0A" w:rsidRPr="00466959" w:rsidSect="00302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95B3B"/>
    <w:multiLevelType w:val="hybridMultilevel"/>
    <w:tmpl w:val="29BA1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9C506E"/>
    <w:multiLevelType w:val="hybridMultilevel"/>
    <w:tmpl w:val="FEF8F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6B73DE"/>
    <w:multiLevelType w:val="hybridMultilevel"/>
    <w:tmpl w:val="87320BD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B85242"/>
    <w:multiLevelType w:val="hybridMultilevel"/>
    <w:tmpl w:val="5FA49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526BA"/>
    <w:rsid w:val="000C5DAD"/>
    <w:rsid w:val="001F09E6"/>
    <w:rsid w:val="00244477"/>
    <w:rsid w:val="00302EED"/>
    <w:rsid w:val="00327202"/>
    <w:rsid w:val="00466959"/>
    <w:rsid w:val="0048762C"/>
    <w:rsid w:val="0050176F"/>
    <w:rsid w:val="005526BA"/>
    <w:rsid w:val="005E6F0A"/>
    <w:rsid w:val="006406E5"/>
    <w:rsid w:val="007A04B5"/>
    <w:rsid w:val="007E729F"/>
    <w:rsid w:val="0083661B"/>
    <w:rsid w:val="009E6301"/>
    <w:rsid w:val="009F50EA"/>
    <w:rsid w:val="00A46C73"/>
    <w:rsid w:val="00A67CA8"/>
    <w:rsid w:val="00B220DE"/>
    <w:rsid w:val="00BC242C"/>
    <w:rsid w:val="00C82FD7"/>
    <w:rsid w:val="00FA4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0E3EC-31E5-4E5F-AB10-E3BEAEAE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EED"/>
  </w:style>
  <w:style w:type="paragraph" w:styleId="1">
    <w:name w:val="heading 1"/>
    <w:basedOn w:val="a"/>
    <w:link w:val="10"/>
    <w:uiPriority w:val="9"/>
    <w:qFormat/>
    <w:rsid w:val="007A04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A04B5"/>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7A04B5"/>
    <w:rPr>
      <w:color w:val="0000FF"/>
      <w:u w:val="single"/>
    </w:rPr>
  </w:style>
  <w:style w:type="character" w:customStyle="1" w:styleId="apple-converted-space">
    <w:name w:val="apple-converted-space"/>
    <w:basedOn w:val="a0"/>
    <w:rsid w:val="007A04B5"/>
  </w:style>
  <w:style w:type="character" w:styleId="a6">
    <w:name w:val="Strong"/>
    <w:uiPriority w:val="22"/>
    <w:qFormat/>
    <w:rsid w:val="007A04B5"/>
    <w:rPr>
      <w:b/>
      <w:bCs/>
    </w:rPr>
  </w:style>
  <w:style w:type="character" w:customStyle="1" w:styleId="10">
    <w:name w:val="Заголовок 1 Знак"/>
    <w:basedOn w:val="a0"/>
    <w:link w:val="1"/>
    <w:uiPriority w:val="9"/>
    <w:rsid w:val="007A04B5"/>
    <w:rPr>
      <w:rFonts w:ascii="Times New Roman" w:eastAsia="Times New Roman" w:hAnsi="Times New Roman" w:cs="Times New Roman"/>
      <w:b/>
      <w:bCs/>
      <w:kern w:val="36"/>
      <w:sz w:val="48"/>
      <w:szCs w:val="48"/>
      <w:lang w:eastAsia="ru-RU"/>
    </w:rPr>
  </w:style>
  <w:style w:type="paragraph" w:customStyle="1" w:styleId="21">
    <w:name w:val="Основной текст 21"/>
    <w:basedOn w:val="a"/>
    <w:rsid w:val="007A04B5"/>
    <w:pPr>
      <w:spacing w:after="120" w:line="480" w:lineRule="auto"/>
    </w:pPr>
    <w:rPr>
      <w:rFonts w:ascii="Times New Roman" w:eastAsia="Times New Roman" w:hAnsi="Times New Roman" w:cs="Times New Roman"/>
      <w:sz w:val="24"/>
      <w:szCs w:val="24"/>
      <w:lang w:eastAsia="ar-SA"/>
    </w:rPr>
  </w:style>
  <w:style w:type="character" w:customStyle="1" w:styleId="a4">
    <w:name w:val="Без интервала Знак"/>
    <w:basedOn w:val="a0"/>
    <w:link w:val="a3"/>
    <w:uiPriority w:val="1"/>
    <w:locked/>
    <w:rsid w:val="007A04B5"/>
    <w:rPr>
      <w:rFonts w:ascii="Calibri" w:eastAsia="Times New Roman" w:hAnsi="Calibri" w:cs="Times New Roman"/>
      <w:lang w:eastAsia="ru-RU"/>
    </w:rPr>
  </w:style>
  <w:style w:type="paragraph" w:customStyle="1" w:styleId="31">
    <w:name w:val="Основной текст 31"/>
    <w:basedOn w:val="a"/>
    <w:rsid w:val="00B220DE"/>
    <w:pPr>
      <w:suppressAutoHyphens/>
      <w:spacing w:after="120" w:line="360" w:lineRule="auto"/>
      <w:ind w:firstLine="851"/>
      <w:jc w:val="both"/>
    </w:pPr>
    <w:rPr>
      <w:rFonts w:ascii="Times New Roman" w:eastAsia="Times New Roman" w:hAnsi="Times New Roman" w:cs="Times New Roman"/>
      <w:sz w:val="16"/>
      <w:szCs w:val="16"/>
      <w:lang w:eastAsia="zh-CN"/>
    </w:rPr>
  </w:style>
  <w:style w:type="character" w:customStyle="1" w:styleId="apple-style-span">
    <w:name w:val="apple-style-span"/>
    <w:basedOn w:val="a0"/>
    <w:rsid w:val="00A67CA8"/>
  </w:style>
  <w:style w:type="character" w:customStyle="1" w:styleId="a7">
    <w:name w:val="Обычный (веб) Знак"/>
    <w:aliases w:val="Обычный (Web) Знак,Обычный (веб) Знак Знак Знак,Обычный (Web) Знак Знак Знак Знак"/>
    <w:link w:val="a8"/>
    <w:uiPriority w:val="99"/>
    <w:locked/>
    <w:rsid w:val="00A67CA8"/>
    <w:rPr>
      <w:bCs/>
    </w:rPr>
  </w:style>
  <w:style w:type="paragraph" w:styleId="a8">
    <w:name w:val="Normal (Web)"/>
    <w:aliases w:val="Обычный (Web),Обычный (веб) Знак Знак,Обычный (Web) Знак Знак Знак"/>
    <w:basedOn w:val="a"/>
    <w:link w:val="a7"/>
    <w:uiPriority w:val="99"/>
    <w:unhideWhenUsed/>
    <w:qFormat/>
    <w:rsid w:val="00A67CA8"/>
    <w:pPr>
      <w:keepNext/>
      <w:spacing w:after="0" w:line="240" w:lineRule="auto"/>
      <w:ind w:left="720"/>
      <w:contextualSpacing/>
    </w:pPr>
    <w:rPr>
      <w:bCs/>
    </w:rPr>
  </w:style>
  <w:style w:type="paragraph" w:styleId="a9">
    <w:name w:val="Body Text"/>
    <w:aliases w:val="Iniiaiie oaeno Ciae Ciae,Iniiaiie oaeno Ciae,Iniiaiie oaeno Ciae Ciae Ciae Ciae Ciae Ciae Ciae Ciae Ciae Ciae Ciae Ciae Ciae Ciae,Body Text Char,Iniiaiie oaeno Ciae Ciae Ciae Ciae,Основной текст Знак Знак"/>
    <w:basedOn w:val="a"/>
    <w:link w:val="aa"/>
    <w:rsid w:val="0048762C"/>
    <w:pPr>
      <w:spacing w:after="200" w:line="276" w:lineRule="auto"/>
    </w:pPr>
    <w:rPr>
      <w:rFonts w:ascii="Cambria" w:eastAsia="Times New Roman" w:hAnsi="Cambria" w:cs="Times New Roman"/>
      <w:b/>
      <w:sz w:val="32"/>
      <w:lang w:val="en-US"/>
    </w:rPr>
  </w:style>
  <w:style w:type="character" w:customStyle="1" w:styleId="aa">
    <w:name w:val="Основной текст Знак"/>
    <w:aliases w:val="Iniiaiie oaeno Ciae Ciae Знак,Iniiaiie oaeno Ciae Знак,Iniiaiie oaeno Ciae Ciae Ciae Ciae Ciae Ciae Ciae Ciae Ciae Ciae Ciae Ciae Ciae Ciae Знак,Body Text Char Знак,Iniiaiie oaeno Ciae Ciae Ciae Ciae Знак"/>
    <w:basedOn w:val="a0"/>
    <w:link w:val="a9"/>
    <w:rsid w:val="0048762C"/>
    <w:rPr>
      <w:rFonts w:ascii="Cambria" w:eastAsia="Times New Roman" w:hAnsi="Cambria" w:cs="Times New Roman"/>
      <w:b/>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79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2VfKfiIQ4mKLbYtkx4nsl8hfiLGwUMczthv3e9oSWmk=</DigestValue>
    </Reference>
    <Reference Type="http://www.w3.org/2000/09/xmldsig#Object" URI="#idOfficeObject">
      <DigestMethod Algorithm="urn:ietf:params:xml:ns:cpxmlsec:algorithms:gostr3411"/>
      <DigestValue>N2QHiFo5lzAq4SgdBR8VscVWM4l3CQEelmZECQ6uoMI=</DigestValue>
    </Reference>
    <Reference Type="http://uri.etsi.org/01903#SignedProperties" URI="#idSignedProperties">
      <Transforms>
        <Transform Algorithm="http://www.w3.org/TR/2001/REC-xml-c14n-20010315"/>
      </Transforms>
      <DigestMethod Algorithm="urn:ietf:params:xml:ns:cpxmlsec:algorithms:gostr3411"/>
      <DigestValue>t1ah6lYulP+yKgpGtRW4FtqhAfPJUFS4m17v4JIIKFI=</DigestValue>
    </Reference>
  </SignedInfo>
  <SignatureValue>y/fCt+3Rx64bxzlqsx92DWJPd2XYbJYllfht4LFXUCr5G8YzfmImkmz4grmY00ky
NzEhqVl0z7x9sfFVxTa3EQ==</SignatureValue>
  <KeyInfo>
    <X509Data>
      <X509Certificate>MIILGzCCCsqgAwIBAgIKFKtt7AAAAABdADAIBgYqhQMCAgMwggEzMRgwFgYFKoUD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Guy9bEEy7c2mkq3TegWXXkonWXU=</DigestValue>
      </Reference>
      <Reference URI="/word/document.xml?ContentType=application/vnd.openxmlformats-officedocument.wordprocessingml.document.main+xml">
        <DigestMethod Algorithm="http://www.w3.org/2000/09/xmldsig#sha1"/>
        <DigestValue>b8CFNepj+8V4dmOiCF5su/ouC7U=</DigestValue>
      </Reference>
      <Reference URI="/word/fontTable.xml?ContentType=application/vnd.openxmlformats-officedocument.wordprocessingml.fontTable+xml">
        <DigestMethod Algorithm="http://www.w3.org/2000/09/xmldsig#sha1"/>
        <DigestValue>nkv7BHMF4sFvEFHEGqlifgli4vI=</DigestValue>
      </Reference>
      <Reference URI="/word/numbering.xml?ContentType=application/vnd.openxmlformats-officedocument.wordprocessingml.numbering+xml">
        <DigestMethod Algorithm="http://www.w3.org/2000/09/xmldsig#sha1"/>
        <DigestValue>uWEic5oENOVJCQwe4r3d3fLzk5s=</DigestValue>
      </Reference>
      <Reference URI="/word/settings.xml?ContentType=application/vnd.openxmlformats-officedocument.wordprocessingml.settings+xml">
        <DigestMethod Algorithm="http://www.w3.org/2000/09/xmldsig#sha1"/>
        <DigestValue>8FSZ+/6vg2jwEp7f0VhfZ/vl9/8=</DigestValue>
      </Reference>
      <Reference URI="/word/styles.xml?ContentType=application/vnd.openxmlformats-officedocument.wordprocessingml.styles+xml">
        <DigestMethod Algorithm="http://www.w3.org/2000/09/xmldsig#sha1"/>
        <DigestValue>VBA8sT3V7DQwp82EdOf7ZuIVCjI=</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A+vM/kzFuXX+d0fPqOVucnZbx+g=</DigestValue>
      </Reference>
    </Manifest>
    <SignatureProperties>
      <SignatureProperty Id="idSignatureTime" Target="#idPackageSignature">
        <mdssi:SignatureTime xmlns:mdssi="http://schemas.openxmlformats.org/package/2006/digital-signature">
          <mdssi:Format>YYYY-MM-DDThh:mm:ssTZD</mdssi:Format>
          <mdssi:Value>2016-04-19T07:57:59Z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2016-04-19T07:57:59Z</xd:SigningTime>
          <xd:SigningCertificate>
            <xd:Cert>
              <xd:CertDigest>
                <DigestMethod Algorithm="http://www.w3.org/2000/09/xmldsig#sha1"/>
                <DigestValue>UzTatfQxyikCRdSDx+fnNubIRLA=</DigestValue>
              </xd:CertDigest>
              <xd:IssuerSerial>
                <X509IssuerName>CN=BTPCA2, OU=Удостоверяющий центр, O=ООО БТП, L=Барнаул, S=22 Алтайский край, C=RU, E=podpis@rutp.ru, STREET=Интернациональная д.110, ИНН=002225096425, ОГРН=1082225007875</X509IssuerName>
                <X509SerialNumber>97609643599841875483904</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63</TotalTime>
  <Pages>4</Pages>
  <Words>1473</Words>
  <Characters>8400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8</cp:revision>
  <dcterms:created xsi:type="dcterms:W3CDTF">2016-04-19T04:15:00Z</dcterms:created>
  <dcterms:modified xsi:type="dcterms:W3CDTF">2016-04-19T07:57:00Z</dcterms:modified>
</cp:coreProperties>
</file>