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14" w:rsidRDefault="001C0314" w:rsidP="001C0314">
      <w:pPr>
        <w:ind w:firstLine="709"/>
        <w:jc w:val="center"/>
      </w:pPr>
      <w:r>
        <w:t xml:space="preserve">План работы Общественного совета </w:t>
      </w:r>
      <w:r w:rsidRPr="009C6C5F">
        <w:t xml:space="preserve">при </w:t>
      </w:r>
      <w:r w:rsidRPr="00A42542">
        <w:t xml:space="preserve">Управлении Федеральной антимонопольной службы по Красноярскому краю </w:t>
      </w:r>
      <w:r>
        <w:t xml:space="preserve">(далее – Совет) </w:t>
      </w:r>
    </w:p>
    <w:p w:rsidR="001C0314" w:rsidRDefault="001C0314" w:rsidP="001C0314">
      <w:pPr>
        <w:ind w:firstLine="709"/>
        <w:jc w:val="center"/>
      </w:pPr>
      <w:r>
        <w:t>на второе полугодие 2022 года</w:t>
      </w:r>
    </w:p>
    <w:p w:rsidR="001C0314" w:rsidRDefault="001C0314" w:rsidP="001C0314">
      <w:pPr>
        <w:ind w:firstLine="709"/>
        <w:jc w:val="center"/>
      </w:pPr>
      <w:bookmarkStart w:id="0" w:name="_GoBack"/>
      <w:bookmarkEnd w:id="0"/>
    </w:p>
    <w:p w:rsidR="001C0314" w:rsidRPr="00A104D8" w:rsidRDefault="001C0314" w:rsidP="0040260B">
      <w:pPr>
        <w:ind w:firstLine="709"/>
        <w:jc w:val="both"/>
      </w:pPr>
      <w:r>
        <w:t xml:space="preserve">1. </w:t>
      </w:r>
      <w:r w:rsidR="0040260B" w:rsidRPr="001C3D5B">
        <w:t>Оценка состояния конкуренции на отдельных товарных рынках и выработка предложений региональному управлению по осуществлению правоприменительной практики</w:t>
      </w:r>
      <w:r w:rsidR="00CB6778">
        <w:t xml:space="preserve">, особое </w:t>
      </w:r>
      <w:proofErr w:type="gramStart"/>
      <w:r w:rsidR="00CB6778">
        <w:t>внимание</w:t>
      </w:r>
      <w:proofErr w:type="gramEnd"/>
      <w:r w:rsidR="00CB6778">
        <w:t xml:space="preserve"> уделив рынкам, на которых преобладает недобросовестная конкуренция </w:t>
      </w:r>
      <w:r w:rsidR="0040260B">
        <w:t>(</w:t>
      </w:r>
      <w:r w:rsidR="0040260B" w:rsidRPr="00EC2F09">
        <w:t>охранн</w:t>
      </w:r>
      <w:r w:rsidR="0040260B">
        <w:t>ая</w:t>
      </w:r>
      <w:r w:rsidR="0040260B" w:rsidRPr="00EC2F09">
        <w:t xml:space="preserve"> деятельност</w:t>
      </w:r>
      <w:r w:rsidR="0040260B">
        <w:t>ь</w:t>
      </w:r>
      <w:r w:rsidR="0040260B" w:rsidRPr="00EC2F09">
        <w:t xml:space="preserve">, </w:t>
      </w:r>
      <w:proofErr w:type="spellStart"/>
      <w:r w:rsidR="0040260B" w:rsidRPr="00EC2F09">
        <w:t>дизенфиктологи</w:t>
      </w:r>
      <w:r w:rsidR="0040260B">
        <w:t>я</w:t>
      </w:r>
      <w:proofErr w:type="spellEnd"/>
      <w:r w:rsidR="0040260B">
        <w:t xml:space="preserve">, </w:t>
      </w:r>
      <w:proofErr w:type="spellStart"/>
      <w:r w:rsidR="0040260B">
        <w:t>клининговые</w:t>
      </w:r>
      <w:proofErr w:type="spellEnd"/>
      <w:r w:rsidR="0040260B">
        <w:t xml:space="preserve"> услуги)</w:t>
      </w:r>
      <w:r w:rsidRPr="00A104D8">
        <w:t>;</w:t>
      </w:r>
    </w:p>
    <w:p w:rsidR="001C0314" w:rsidRPr="00A104D8" w:rsidRDefault="001C0314" w:rsidP="001C0314">
      <w:pPr>
        <w:tabs>
          <w:tab w:val="left" w:pos="676"/>
          <w:tab w:val="center" w:pos="4677"/>
        </w:tabs>
        <w:ind w:firstLine="709"/>
        <w:jc w:val="both"/>
      </w:pPr>
      <w:r>
        <w:t>2.</w:t>
      </w:r>
      <w:r w:rsidRPr="00A104D8">
        <w:t xml:space="preserve"> </w:t>
      </w:r>
      <w:r>
        <w:t>О</w:t>
      </w:r>
      <w:r w:rsidRPr="00A104D8">
        <w:t>ценка регулирующего воздействия действующих/принимаемых региональных/муниципальных нормативных правовых актов с целью обнаружения нарушений антимонопольного законодательства;</w:t>
      </w:r>
    </w:p>
    <w:p w:rsidR="001C0314" w:rsidRPr="00A104D8" w:rsidRDefault="001C0314" w:rsidP="001C0314">
      <w:pPr>
        <w:tabs>
          <w:tab w:val="left" w:pos="676"/>
          <w:tab w:val="center" w:pos="4677"/>
        </w:tabs>
        <w:ind w:firstLine="709"/>
        <w:jc w:val="both"/>
      </w:pPr>
      <w:r>
        <w:t>3. В</w:t>
      </w:r>
      <w:r w:rsidRPr="00A104D8">
        <w:t>ыявления административных барьеров при осуществлении деятельности региональных органов государственной власти и органов местного самоуправления</w:t>
      </w:r>
      <w:r>
        <w:t>,</w:t>
      </w:r>
      <w:r w:rsidRPr="00A104D8">
        <w:t xml:space="preserve"> имеющих признаки нарушений антимонопольного законодательства, в том числе посредством использования многочисленных муниципальных учреждений;</w:t>
      </w:r>
    </w:p>
    <w:p w:rsidR="001C0314" w:rsidRPr="00A104D8" w:rsidRDefault="001C0314" w:rsidP="001C0314">
      <w:pPr>
        <w:tabs>
          <w:tab w:val="left" w:pos="676"/>
          <w:tab w:val="center" w:pos="4677"/>
        </w:tabs>
        <w:ind w:firstLine="709"/>
        <w:jc w:val="both"/>
      </w:pPr>
      <w:r>
        <w:t>4. О</w:t>
      </w:r>
      <w:r w:rsidRPr="00A104D8">
        <w:t xml:space="preserve">ценка состояния конкуренции на торгах, практика применения статьи 17 </w:t>
      </w:r>
      <w:r>
        <w:t>Федерального з</w:t>
      </w:r>
      <w:r w:rsidRPr="00A104D8">
        <w:t xml:space="preserve">акона </w:t>
      </w:r>
      <w:r w:rsidR="0040260B">
        <w:t xml:space="preserve">от 26.07.2006 №135-ФЗ </w:t>
      </w:r>
      <w:r>
        <w:t>«О</w:t>
      </w:r>
      <w:r w:rsidRPr="00A104D8">
        <w:t xml:space="preserve"> защите конкуренции</w:t>
      </w:r>
      <w:r>
        <w:t>»</w:t>
      </w:r>
      <w:r w:rsidRPr="00A104D8">
        <w:t xml:space="preserve">. Анализ состояния взаимоотношений, возникающих в результате проведения торгов, проводимых крупными корпорациями </w:t>
      </w:r>
      <w:r>
        <w:t>в соответствии с Федеральным</w:t>
      </w:r>
      <w:r w:rsidRPr="00E84154">
        <w:t xml:space="preserve"> закон</w:t>
      </w:r>
      <w:r>
        <w:t>ом от 18.07.2011 № 223-ФЗ «</w:t>
      </w:r>
      <w:r w:rsidRPr="00E84154">
        <w:t>О закупках товаров, работ, услуг от</w:t>
      </w:r>
      <w:r>
        <w:t xml:space="preserve">дельными видами юридических лиц» </w:t>
      </w:r>
      <w:r w:rsidRPr="00A104D8">
        <w:t>и имеющими признаки дискриминационных;</w:t>
      </w:r>
    </w:p>
    <w:p w:rsidR="001C0314" w:rsidRPr="00A104D8" w:rsidRDefault="001C0314" w:rsidP="001C0314">
      <w:pPr>
        <w:tabs>
          <w:tab w:val="left" w:pos="676"/>
          <w:tab w:val="center" w:pos="4677"/>
        </w:tabs>
        <w:ind w:firstLine="709"/>
        <w:jc w:val="both"/>
      </w:pPr>
      <w:r>
        <w:t>5. О</w:t>
      </w:r>
      <w:r w:rsidRPr="00A104D8">
        <w:t>ценка практики заключения концессионных соглашений с точки зрения нарушений антимонопольного законодательства;</w:t>
      </w:r>
    </w:p>
    <w:p w:rsidR="001C0314" w:rsidRPr="00A104D8" w:rsidRDefault="001C0314" w:rsidP="0040260B">
      <w:pPr>
        <w:tabs>
          <w:tab w:val="left" w:pos="676"/>
          <w:tab w:val="center" w:pos="4677"/>
        </w:tabs>
        <w:ind w:firstLine="709"/>
        <w:jc w:val="both"/>
      </w:pPr>
      <w:r>
        <w:t xml:space="preserve">6. </w:t>
      </w:r>
      <w:r w:rsidR="0040260B" w:rsidRPr="00E44587">
        <w:t>Анализ тарифного регулирования, осуществляемого в Красноярском крае (жилищно-коммунальный, энергетический комплекс, услуги общественного транспорта и др.)</w:t>
      </w:r>
      <w:r w:rsidR="0040260B">
        <w:t>.</w:t>
      </w:r>
    </w:p>
    <w:p w:rsidR="00EA07BC" w:rsidRPr="001C0314" w:rsidRDefault="00EA07BC" w:rsidP="001C0314"/>
    <w:sectPr w:rsidR="00EA07BC" w:rsidRPr="001C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14"/>
    <w:rsid w:val="001C0314"/>
    <w:rsid w:val="0030587C"/>
    <w:rsid w:val="0040260B"/>
    <w:rsid w:val="00B97117"/>
    <w:rsid w:val="00CB6778"/>
    <w:rsid w:val="00E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Бехтерева</dc:creator>
  <cp:lastModifiedBy>Татьяна Юрьевна Бехтерева</cp:lastModifiedBy>
  <cp:revision>3</cp:revision>
  <cp:lastPrinted>2022-11-08T08:27:00Z</cp:lastPrinted>
  <dcterms:created xsi:type="dcterms:W3CDTF">2022-09-29T02:54:00Z</dcterms:created>
  <dcterms:modified xsi:type="dcterms:W3CDTF">2022-11-08T08:43:00Z</dcterms:modified>
</cp:coreProperties>
</file>